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33" w:rsidRDefault="00141933" w:rsidP="009C5670">
      <w:pPr>
        <w:rPr>
          <w:rFonts w:ascii="Baskerville Old Face" w:hAnsi="Baskerville Old Face"/>
          <w:b/>
          <w:sz w:val="32"/>
          <w:szCs w:val="32"/>
        </w:rPr>
      </w:pPr>
      <w:r w:rsidRPr="004F0B55">
        <w:rPr>
          <w:rFonts w:ascii="Baskerville Old Face" w:hAnsi="Baskerville Old Face"/>
          <w:b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2908BBCD" wp14:editId="4F196716">
            <wp:simplePos x="0" y="0"/>
            <wp:positionH relativeFrom="column">
              <wp:posOffset>-85725</wp:posOffset>
            </wp:positionH>
            <wp:positionV relativeFrom="paragraph">
              <wp:posOffset>-180975</wp:posOffset>
            </wp:positionV>
            <wp:extent cx="1191895" cy="1444625"/>
            <wp:effectExtent l="0" t="0" r="0" b="0"/>
            <wp:wrapSquare wrapText="bothSides"/>
            <wp:docPr id="1" name="Picture 1" descr="F:\3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8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1A45" w:rsidRPr="009C5670" w:rsidRDefault="00A2299C" w:rsidP="009C5670">
      <w:p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 </w:t>
      </w:r>
      <w:r w:rsidR="009C5670">
        <w:rPr>
          <w:rFonts w:ascii="Baskerville Old Face" w:hAnsi="Baskerville Old Face"/>
          <w:b/>
          <w:sz w:val="32"/>
          <w:szCs w:val="32"/>
        </w:rPr>
        <w:t xml:space="preserve">                                                  </w:t>
      </w:r>
      <w:r w:rsidR="00DB7E80" w:rsidRPr="00EA1A45">
        <w:rPr>
          <w:b/>
          <w:sz w:val="28"/>
        </w:rPr>
        <w:t>ATISH A</w:t>
      </w:r>
      <w:r w:rsidR="00EA1A45" w:rsidRPr="00EA1A45">
        <w:rPr>
          <w:b/>
          <w:sz w:val="28"/>
        </w:rPr>
        <w:t>. SHELKE (B.E. Mechanical)</w:t>
      </w:r>
    </w:p>
    <w:p w:rsidR="00EA1A45" w:rsidRPr="00EA1A45" w:rsidRDefault="009C5670" w:rsidP="009C5670">
      <w:pPr>
        <w:spacing w:before="40" w:line="24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="00EA1A45" w:rsidRPr="00CB15CC">
        <w:rPr>
          <w:b/>
          <w:sz w:val="28"/>
        </w:rPr>
        <w:t>Email</w:t>
      </w:r>
      <w:r w:rsidR="00EA1A45" w:rsidRPr="00EA1A45">
        <w:rPr>
          <w:sz w:val="28"/>
        </w:rPr>
        <w:t xml:space="preserve">: </w:t>
      </w:r>
      <w:r w:rsidR="00EA1A45" w:rsidRPr="00CB15CC">
        <w:rPr>
          <w:sz w:val="28"/>
        </w:rPr>
        <w:t>saa_16june@yahoo.co.in</w:t>
      </w:r>
    </w:p>
    <w:p w:rsidR="00EA1A45" w:rsidRPr="00EA1A45" w:rsidRDefault="002D61D9" w:rsidP="009C5670">
      <w:pPr>
        <w:tabs>
          <w:tab w:val="center" w:pos="4914"/>
          <w:tab w:val="left" w:pos="7680"/>
        </w:tabs>
        <w:spacing w:line="240" w:lineRule="auto"/>
        <w:jc w:val="center"/>
        <w:rPr>
          <w:b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1.75pt;margin-top:17.75pt;width:604.8pt;height:0;flip:y;z-index:251660288;mso-position-horizontal-relative:margin" o:connectortype="straight" strokeweight="2.25pt">
            <w10:wrap anchorx="margin"/>
          </v:shape>
        </w:pict>
      </w:r>
      <w:r w:rsidR="009C5670">
        <w:rPr>
          <w:sz w:val="28"/>
        </w:rPr>
        <w:t xml:space="preserve">                                            </w:t>
      </w:r>
      <w:r w:rsidR="00EA1A45" w:rsidRPr="00CB15CC">
        <w:rPr>
          <w:b/>
          <w:sz w:val="28"/>
        </w:rPr>
        <w:t>Mobile</w:t>
      </w:r>
      <w:r w:rsidR="00EA1A45" w:rsidRPr="00EA1A45">
        <w:rPr>
          <w:sz w:val="28"/>
        </w:rPr>
        <w:t>: +91 9892240720</w:t>
      </w:r>
    </w:p>
    <w:p w:rsidR="00141933" w:rsidRDefault="00AF74E4" w:rsidP="00AF02EA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highlight w:val="lightGray"/>
        </w:rPr>
        <w:t>CARRIER OBJECTIVE</w:t>
      </w:r>
      <w:r w:rsidR="00EA1A45" w:rsidRPr="00AF02EA">
        <w:rPr>
          <w:rFonts w:cstheme="minorHAnsi"/>
          <w:color w:val="000000" w:themeColor="text1"/>
        </w:rPr>
        <w:t xml:space="preserve">: - </w:t>
      </w:r>
    </w:p>
    <w:p w:rsidR="00EA6735" w:rsidRDefault="00EA1A45" w:rsidP="00AF02EA">
      <w:pPr>
        <w:spacing w:line="240" w:lineRule="auto"/>
        <w:jc w:val="both"/>
        <w:rPr>
          <w:rFonts w:cstheme="minorHAnsi"/>
        </w:rPr>
      </w:pPr>
      <w:r w:rsidRPr="00AF02EA">
        <w:rPr>
          <w:rFonts w:cstheme="minorHAnsi"/>
          <w:color w:val="000000" w:themeColor="text1"/>
        </w:rPr>
        <w:t>Seeki</w:t>
      </w:r>
      <w:r w:rsidR="00867C1F">
        <w:rPr>
          <w:rFonts w:cstheme="minorHAnsi"/>
          <w:color w:val="000000" w:themeColor="text1"/>
        </w:rPr>
        <w:t>ng a growth oriented</w:t>
      </w:r>
      <w:r w:rsidRPr="00AF02EA">
        <w:rPr>
          <w:rFonts w:cstheme="minorHAnsi"/>
          <w:color w:val="000000" w:themeColor="text1"/>
        </w:rPr>
        <w:t xml:space="preserve"> career </w:t>
      </w:r>
      <w:r w:rsidR="00BE5D21" w:rsidRPr="00AF02EA">
        <w:rPr>
          <w:rFonts w:cstheme="minorHAnsi"/>
          <w:color w:val="000000" w:themeColor="text1"/>
        </w:rPr>
        <w:t xml:space="preserve">in </w:t>
      </w:r>
      <w:r w:rsidR="00BE5D21" w:rsidRPr="00AF02EA">
        <w:rPr>
          <w:rFonts w:cstheme="minorHAnsi"/>
        </w:rPr>
        <w:t>reputed organization and to work with maximum potential in a dynamic environment with an opportunity to enhance my professional skills with learning</w:t>
      </w:r>
      <w:r w:rsidR="00646933" w:rsidRPr="00AF02EA">
        <w:rPr>
          <w:rFonts w:cstheme="minorHAnsi"/>
        </w:rPr>
        <w:t>.</w:t>
      </w:r>
    </w:p>
    <w:p w:rsidR="00141933" w:rsidRDefault="00AF74E4" w:rsidP="00867C1F">
      <w:pPr>
        <w:rPr>
          <w:rFonts w:cstheme="minorHAnsi"/>
        </w:rPr>
      </w:pPr>
      <w:r>
        <w:rPr>
          <w:rFonts w:cstheme="minorHAnsi"/>
          <w:b/>
          <w:highlight w:val="lightGray"/>
        </w:rPr>
        <w:t>SUMMARY</w:t>
      </w:r>
      <w:r w:rsidR="00DB7E80" w:rsidRPr="00DB7E80">
        <w:rPr>
          <w:rFonts w:cstheme="minorHAnsi"/>
        </w:rPr>
        <w:t>: -</w:t>
      </w:r>
    </w:p>
    <w:p w:rsidR="00626CAF" w:rsidRPr="00867C1F" w:rsidRDefault="00DB7E80" w:rsidP="00867C1F">
      <w:pP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DB7E80">
        <w:rPr>
          <w:rFonts w:cstheme="minorHAnsi"/>
        </w:rPr>
        <w:t>I am looking for better opportunity in a field of Heavy Engineering/Fabrication</w:t>
      </w:r>
      <w:r>
        <w:rPr>
          <w:rFonts w:cstheme="minorHAnsi"/>
        </w:rPr>
        <w:t xml:space="preserve">. </w:t>
      </w:r>
      <w:r w:rsidRPr="00DB7E80">
        <w:rPr>
          <w:rFonts w:cstheme="minorHAnsi"/>
        </w:rPr>
        <w:t xml:space="preserve">I </w:t>
      </w:r>
      <w:r>
        <w:rPr>
          <w:rFonts w:cstheme="minorHAnsi"/>
        </w:rPr>
        <w:t>have</w:t>
      </w:r>
      <w:r w:rsidRPr="00DB7E80">
        <w:rPr>
          <w:rFonts w:cstheme="minorHAnsi"/>
        </w:rPr>
        <w:t xml:space="preserve"> 15 years of work experience in core department like Production, Planning, Projects and Procurement (Outsourcing &amp; Subcontracting) of vario</w:t>
      </w:r>
      <w:r w:rsidR="00867C1F">
        <w:rPr>
          <w:rFonts w:cstheme="minorHAnsi"/>
        </w:rPr>
        <w:t>us type of Pressure vessels</w:t>
      </w:r>
      <w:r>
        <w:rPr>
          <w:rFonts w:cstheme="minorHAnsi"/>
        </w:rPr>
        <w:t xml:space="preserve"> for Oil &amp; Gas, Petrochemical, Fertilizer plants project</w:t>
      </w:r>
      <w:r w:rsidRPr="00DB7E80">
        <w:rPr>
          <w:rFonts w:cstheme="minorHAnsi"/>
        </w:rPr>
        <w:t>.</w:t>
      </w:r>
    </w:p>
    <w:p w:rsidR="006D4F88" w:rsidRPr="00B31E84" w:rsidRDefault="00810CF3" w:rsidP="00AF02EA">
      <w:pPr>
        <w:spacing w:line="240" w:lineRule="auto"/>
        <w:jc w:val="both"/>
        <w:rPr>
          <w:rFonts w:cstheme="minorHAnsi"/>
          <w:b/>
        </w:rPr>
      </w:pPr>
      <w:r w:rsidRPr="00B31E84">
        <w:rPr>
          <w:rFonts w:cstheme="minorHAnsi"/>
          <w:b/>
          <w:highlight w:val="lightGray"/>
        </w:rPr>
        <w:t>EMPLOYMENT HISTORY</w:t>
      </w:r>
      <w:r w:rsidR="00BA5684" w:rsidRPr="00B31E84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0463" w:type="dxa"/>
        <w:tblLook w:val="04A0" w:firstRow="1" w:lastRow="0" w:firstColumn="1" w:lastColumn="0" w:noHBand="0" w:noVBand="1"/>
      </w:tblPr>
      <w:tblGrid>
        <w:gridCol w:w="3510"/>
        <w:gridCol w:w="2835"/>
        <w:gridCol w:w="1560"/>
        <w:gridCol w:w="2558"/>
      </w:tblGrid>
      <w:tr w:rsidR="006D4F88" w:rsidRPr="00B31E84" w:rsidTr="00D27D91">
        <w:trPr>
          <w:trHeight w:val="193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4F88" w:rsidRPr="00B31E84" w:rsidRDefault="00B36BD8" w:rsidP="00AF02EA">
            <w:pPr>
              <w:jc w:val="both"/>
              <w:rPr>
                <w:rFonts w:cstheme="minorHAnsi"/>
                <w:b/>
              </w:rPr>
            </w:pPr>
            <w:r w:rsidRPr="00B31E84">
              <w:rPr>
                <w:rFonts w:cstheme="minorHAnsi"/>
                <w:b/>
              </w:rPr>
              <w:t>ORGANIZATION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4F88" w:rsidRPr="00B31E84" w:rsidRDefault="006D4F88" w:rsidP="00AF02EA">
            <w:pPr>
              <w:jc w:val="both"/>
              <w:rPr>
                <w:rFonts w:cstheme="minorHAnsi"/>
                <w:b/>
              </w:rPr>
            </w:pPr>
            <w:r w:rsidRPr="00B31E84">
              <w:rPr>
                <w:rFonts w:cstheme="minorHAnsi"/>
                <w:b/>
              </w:rPr>
              <w:t>Department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4F88" w:rsidRPr="00B31E84" w:rsidRDefault="006D4F88" w:rsidP="00AF02EA">
            <w:pPr>
              <w:jc w:val="both"/>
              <w:rPr>
                <w:rFonts w:cstheme="minorHAnsi"/>
                <w:b/>
              </w:rPr>
            </w:pPr>
            <w:r w:rsidRPr="00B31E84">
              <w:rPr>
                <w:rFonts w:cstheme="minorHAnsi"/>
                <w:b/>
              </w:rPr>
              <w:t>Designation</w:t>
            </w:r>
          </w:p>
        </w:tc>
        <w:tc>
          <w:tcPr>
            <w:tcW w:w="2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F88" w:rsidRPr="00B31E84" w:rsidRDefault="006D4F88" w:rsidP="00AF02EA">
            <w:pPr>
              <w:jc w:val="both"/>
              <w:rPr>
                <w:rFonts w:cstheme="minorHAnsi"/>
                <w:b/>
              </w:rPr>
            </w:pPr>
            <w:r w:rsidRPr="00B31E84">
              <w:rPr>
                <w:rFonts w:cstheme="minorHAnsi"/>
                <w:b/>
              </w:rPr>
              <w:t xml:space="preserve">Duration  </w:t>
            </w:r>
          </w:p>
        </w:tc>
      </w:tr>
      <w:tr w:rsidR="006D4F88" w:rsidRPr="00AF02EA" w:rsidTr="00B96103">
        <w:trPr>
          <w:trHeight w:val="224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4F88" w:rsidRPr="00AF02EA" w:rsidRDefault="00311C80" w:rsidP="00AF02EA">
            <w:pPr>
              <w:jc w:val="both"/>
              <w:rPr>
                <w:rFonts w:cstheme="minorHAnsi"/>
              </w:rPr>
            </w:pPr>
            <w:bookmarkStart w:id="0" w:name="_GoBack"/>
            <w:bookmarkEnd w:id="0"/>
            <w:r w:rsidRPr="00AF02EA">
              <w:rPr>
                <w:rFonts w:cstheme="minorHAnsi"/>
              </w:rPr>
              <w:t>SSIS ENGINEERS PVT LTD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4F88" w:rsidRPr="00AF02EA" w:rsidRDefault="008B59D9" w:rsidP="00AF02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Project Management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4F88" w:rsidRPr="00AF02EA" w:rsidRDefault="006D4F88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Manager</w:t>
            </w:r>
          </w:p>
        </w:tc>
        <w:tc>
          <w:tcPr>
            <w:tcW w:w="2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F88" w:rsidRPr="00AF02EA" w:rsidRDefault="00AF4D36" w:rsidP="007448B3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 xml:space="preserve">Sep, 2019 to </w:t>
            </w:r>
            <w:r w:rsidR="007448B3">
              <w:rPr>
                <w:rFonts w:cstheme="minorHAnsi"/>
              </w:rPr>
              <w:t>Dec, 2019</w:t>
            </w:r>
          </w:p>
        </w:tc>
      </w:tr>
      <w:tr w:rsidR="008B59D9" w:rsidRPr="00AF02EA" w:rsidTr="007448B3">
        <w:trPr>
          <w:trHeight w:val="138"/>
        </w:trPr>
        <w:tc>
          <w:tcPr>
            <w:tcW w:w="3510" w:type="dxa"/>
            <w:vMerge w:val="restart"/>
            <w:tcBorders>
              <w:left w:val="single" w:sz="12" w:space="0" w:color="auto"/>
            </w:tcBorders>
            <w:vAlign w:val="center"/>
          </w:tcPr>
          <w:p w:rsidR="008B59D9" w:rsidRPr="00AF02EA" w:rsidRDefault="008B59D9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KILLBURN ENGG LTD, MUMBAI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B59D9" w:rsidRPr="00AF02EA" w:rsidRDefault="008B59D9" w:rsidP="00AF02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Project Management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B59D9" w:rsidRPr="00AF02EA" w:rsidRDefault="008B59D9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Asst. Manager</w:t>
            </w:r>
          </w:p>
        </w:tc>
        <w:tc>
          <w:tcPr>
            <w:tcW w:w="2558" w:type="dxa"/>
            <w:vMerge w:val="restart"/>
            <w:tcBorders>
              <w:right w:val="single" w:sz="12" w:space="0" w:color="auto"/>
            </w:tcBorders>
            <w:vAlign w:val="center"/>
          </w:tcPr>
          <w:p w:rsidR="008B59D9" w:rsidRPr="00AF02EA" w:rsidRDefault="008B59D9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May, 2016 to Aug, 2019</w:t>
            </w:r>
          </w:p>
        </w:tc>
      </w:tr>
      <w:tr w:rsidR="008B59D9" w:rsidRPr="00AF02EA" w:rsidTr="007448B3">
        <w:trPr>
          <w:trHeight w:val="188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59D9" w:rsidRPr="00AF02EA" w:rsidRDefault="008B59D9" w:rsidP="00AF02EA">
            <w:pPr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59D9" w:rsidRPr="00AF02EA" w:rsidRDefault="008B59D9" w:rsidP="00AF02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Procurement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59D9" w:rsidRPr="00AF02EA" w:rsidRDefault="008B59D9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Asst. Manager</w:t>
            </w:r>
          </w:p>
        </w:tc>
        <w:tc>
          <w:tcPr>
            <w:tcW w:w="255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59D9" w:rsidRPr="00AF02EA" w:rsidRDefault="008B59D9" w:rsidP="00AF02EA">
            <w:pPr>
              <w:jc w:val="both"/>
              <w:rPr>
                <w:rFonts w:cstheme="minorHAnsi"/>
              </w:rPr>
            </w:pPr>
          </w:p>
        </w:tc>
      </w:tr>
      <w:tr w:rsidR="00BD4391" w:rsidRPr="00AF02EA" w:rsidTr="00D27D91">
        <w:trPr>
          <w:trHeight w:val="139"/>
        </w:trPr>
        <w:tc>
          <w:tcPr>
            <w:tcW w:w="3510" w:type="dxa"/>
            <w:vMerge w:val="restart"/>
            <w:tcBorders>
              <w:left w:val="single" w:sz="12" w:space="0" w:color="auto"/>
            </w:tcBorders>
            <w:vAlign w:val="center"/>
          </w:tcPr>
          <w:p w:rsidR="00BD4391" w:rsidRPr="00AF02EA" w:rsidRDefault="00BD4391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LARSEN &amp; TOUBRO LTD.  MUMBAI</w:t>
            </w:r>
          </w:p>
        </w:tc>
        <w:tc>
          <w:tcPr>
            <w:tcW w:w="2835" w:type="dxa"/>
            <w:vAlign w:val="center"/>
          </w:tcPr>
          <w:p w:rsidR="00BD4391" w:rsidRPr="00AF02EA" w:rsidRDefault="00BD4391" w:rsidP="00AF02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Project Management</w:t>
            </w:r>
          </w:p>
        </w:tc>
        <w:tc>
          <w:tcPr>
            <w:tcW w:w="1560" w:type="dxa"/>
            <w:vAlign w:val="center"/>
          </w:tcPr>
          <w:p w:rsidR="00BD4391" w:rsidRPr="00AF02EA" w:rsidRDefault="00BD4391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Asst. Manager</w:t>
            </w:r>
          </w:p>
        </w:tc>
        <w:tc>
          <w:tcPr>
            <w:tcW w:w="2558" w:type="dxa"/>
            <w:vMerge w:val="restart"/>
            <w:tcBorders>
              <w:right w:val="single" w:sz="12" w:space="0" w:color="auto"/>
            </w:tcBorders>
            <w:vAlign w:val="center"/>
          </w:tcPr>
          <w:p w:rsidR="00BD4391" w:rsidRPr="00AF02EA" w:rsidRDefault="00BD4391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Aug,2006 to April, 2016</w:t>
            </w:r>
          </w:p>
        </w:tc>
      </w:tr>
      <w:tr w:rsidR="00BD4391" w:rsidRPr="00AF02EA" w:rsidTr="00D27D91">
        <w:trPr>
          <w:trHeight w:val="139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4391" w:rsidRPr="00AF02EA" w:rsidRDefault="00BD4391" w:rsidP="00AF02EA">
            <w:pPr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BD4391" w:rsidRPr="00AF02EA" w:rsidRDefault="00BD4391" w:rsidP="00AF02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Production planning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BD4391" w:rsidRPr="00AF02EA" w:rsidRDefault="00BD4391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Executive</w:t>
            </w:r>
          </w:p>
        </w:tc>
        <w:tc>
          <w:tcPr>
            <w:tcW w:w="255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4391" w:rsidRPr="00AF02EA" w:rsidRDefault="00BD4391" w:rsidP="00AF02EA">
            <w:pPr>
              <w:jc w:val="both"/>
              <w:rPr>
                <w:rFonts w:cstheme="minorHAnsi"/>
              </w:rPr>
            </w:pPr>
          </w:p>
        </w:tc>
      </w:tr>
      <w:tr w:rsidR="00EB3CF2" w:rsidRPr="00AF02EA" w:rsidTr="00D27D91">
        <w:trPr>
          <w:trHeight w:val="139"/>
        </w:trPr>
        <w:tc>
          <w:tcPr>
            <w:tcW w:w="3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3CF2" w:rsidRPr="00AF02EA" w:rsidRDefault="00EB3CF2" w:rsidP="00AF02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INDUS PROJECT LTD.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EB3CF2" w:rsidRDefault="00EB3CF2" w:rsidP="00AF02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Production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EB3CF2" w:rsidRPr="00AF02EA" w:rsidRDefault="00EB3CF2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Executive</w:t>
            </w:r>
          </w:p>
        </w:tc>
        <w:tc>
          <w:tcPr>
            <w:tcW w:w="25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3CF2" w:rsidRPr="00AF02EA" w:rsidRDefault="00EB3CF2" w:rsidP="00AF02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Feb, 2006 to July, 2006</w:t>
            </w:r>
          </w:p>
        </w:tc>
      </w:tr>
      <w:tr w:rsidR="006D4F88" w:rsidRPr="00AF02EA" w:rsidTr="00D27D91">
        <w:trPr>
          <w:trHeight w:val="252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4F88" w:rsidRPr="00AF02EA" w:rsidRDefault="006D4F88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GOD</w:t>
            </w:r>
            <w:r w:rsidR="00D27D91">
              <w:rPr>
                <w:rFonts w:cstheme="minorHAnsi"/>
              </w:rPr>
              <w:t>REJ AND BOYCE MFG.CO.LTD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4F88" w:rsidRPr="00AF02EA" w:rsidRDefault="00D61022" w:rsidP="00AF02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Production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4F88" w:rsidRPr="00AF02EA" w:rsidRDefault="006D4F88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Jr. Engineer</w:t>
            </w:r>
          </w:p>
        </w:tc>
        <w:tc>
          <w:tcPr>
            <w:tcW w:w="2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F88" w:rsidRPr="00AF02EA" w:rsidRDefault="00311C80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Feb,</w:t>
            </w:r>
            <w:r w:rsidR="00FE2328" w:rsidRPr="00AF02EA">
              <w:rPr>
                <w:rFonts w:cstheme="minorHAnsi"/>
              </w:rPr>
              <w:t>2005 to Feb, 2006</w:t>
            </w:r>
          </w:p>
        </w:tc>
      </w:tr>
      <w:tr w:rsidR="006D4F88" w:rsidRPr="00AF02EA" w:rsidTr="00D27D91">
        <w:trPr>
          <w:trHeight w:val="256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4F88" w:rsidRPr="00AF02EA" w:rsidRDefault="006D4F88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 xml:space="preserve">CLIFFKUMAR </w:t>
            </w:r>
            <w:r w:rsidR="007D7A93" w:rsidRPr="00AF02EA">
              <w:rPr>
                <w:rFonts w:cstheme="minorHAnsi"/>
              </w:rPr>
              <w:t xml:space="preserve">ENGINEERING </w:t>
            </w:r>
            <w:r w:rsidR="00D27D91">
              <w:rPr>
                <w:rFonts w:cstheme="minorHAnsi"/>
              </w:rPr>
              <w:t>PVT.LTD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4F88" w:rsidRPr="00AF02EA" w:rsidRDefault="00D61022" w:rsidP="00AF02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Production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4F88" w:rsidRPr="00AF02EA" w:rsidRDefault="006D4F88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Jr. Engineer</w:t>
            </w:r>
          </w:p>
        </w:tc>
        <w:tc>
          <w:tcPr>
            <w:tcW w:w="2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F88" w:rsidRPr="00AF02EA" w:rsidRDefault="00311C80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May,2004 to Feb,2005</w:t>
            </w:r>
          </w:p>
        </w:tc>
      </w:tr>
    </w:tbl>
    <w:p w:rsidR="006D4F88" w:rsidRPr="00AF02EA" w:rsidRDefault="006D4F88" w:rsidP="00AF02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:rsidR="00177B50" w:rsidRPr="00177B50" w:rsidRDefault="00177B50" w:rsidP="00177B50">
      <w:pPr>
        <w:spacing w:line="240" w:lineRule="auto"/>
        <w:jc w:val="both"/>
        <w:rPr>
          <w:rFonts w:cstheme="minorHAnsi"/>
          <w:b/>
          <w:highlight w:val="lightGray"/>
        </w:rPr>
      </w:pPr>
      <w:r w:rsidRPr="00177B50">
        <w:rPr>
          <w:rFonts w:cstheme="minorHAnsi"/>
          <w:b/>
          <w:highlight w:val="lightGray"/>
        </w:rPr>
        <w:t>KEY SKILLS</w:t>
      </w:r>
    </w:p>
    <w:p w:rsidR="00177B50" w:rsidRPr="00AF02EA" w:rsidRDefault="00177B50" w:rsidP="00177B5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Verdana" w:cstheme="minorHAnsi"/>
          <w:color w:val="000000"/>
        </w:rPr>
      </w:pPr>
      <w:r w:rsidRPr="00AF02EA">
        <w:rPr>
          <w:rFonts w:eastAsia="Verdana" w:cstheme="minorHAnsi"/>
          <w:color w:val="000000"/>
        </w:rPr>
        <w:t xml:space="preserve">Project Management, </w:t>
      </w:r>
      <w:hyperlink r:id="rId6" w:tgtFrame="_blank" w:history="1">
        <w:r w:rsidRPr="00AF02EA">
          <w:rPr>
            <w:rFonts w:eastAsia="Verdana" w:cstheme="minorHAnsi"/>
            <w:color w:val="000000"/>
          </w:rPr>
          <w:t>Coordination</w:t>
        </w:r>
      </w:hyperlink>
      <w:r w:rsidRPr="00AF02EA">
        <w:rPr>
          <w:rFonts w:eastAsia="Verdana" w:cstheme="minorHAnsi"/>
          <w:color w:val="000000"/>
        </w:rPr>
        <w:t xml:space="preserve"> and </w:t>
      </w:r>
      <w:hyperlink r:id="rId7" w:tgtFrame="_blank" w:history="1">
        <w:r w:rsidRPr="00AF02EA">
          <w:rPr>
            <w:rFonts w:eastAsia="Verdana" w:cstheme="minorHAnsi"/>
            <w:color w:val="000000"/>
          </w:rPr>
          <w:t>Support</w:t>
        </w:r>
      </w:hyperlink>
      <w:r w:rsidRPr="00AF02EA">
        <w:rPr>
          <w:rFonts w:eastAsia="Verdana" w:cstheme="minorHAnsi"/>
          <w:color w:val="000000"/>
        </w:rPr>
        <w:t>.</w:t>
      </w:r>
    </w:p>
    <w:p w:rsidR="00177B50" w:rsidRPr="00AF02EA" w:rsidRDefault="00177B50" w:rsidP="00177B5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Verdana" w:cstheme="minorHAnsi"/>
          <w:color w:val="000000"/>
        </w:rPr>
      </w:pPr>
      <w:r w:rsidRPr="00AF02EA">
        <w:rPr>
          <w:rFonts w:eastAsia="Verdana" w:cstheme="minorHAnsi"/>
          <w:color w:val="000000"/>
        </w:rPr>
        <w:t xml:space="preserve">Level I to IV scheduling and Data Analyses. </w:t>
      </w:r>
    </w:p>
    <w:p w:rsidR="00177B50" w:rsidRPr="00AF02EA" w:rsidRDefault="00177B50" w:rsidP="00177B5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Verdana" w:cstheme="minorHAnsi"/>
          <w:color w:val="000000"/>
        </w:rPr>
      </w:pPr>
      <w:r w:rsidRPr="00AF02EA">
        <w:rPr>
          <w:rFonts w:eastAsia="Verdana" w:cstheme="minorHAnsi"/>
          <w:color w:val="000000"/>
        </w:rPr>
        <w:t>Vendor Development &amp; Management.</w:t>
      </w:r>
    </w:p>
    <w:p w:rsidR="00177B50" w:rsidRPr="00AF02EA" w:rsidRDefault="00177B50" w:rsidP="00177B5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Verdana" w:cstheme="minorHAnsi"/>
          <w:color w:val="000000"/>
        </w:rPr>
      </w:pPr>
      <w:r w:rsidRPr="00AF02EA">
        <w:rPr>
          <w:rFonts w:eastAsia="Verdana" w:cstheme="minorHAnsi"/>
          <w:color w:val="000000"/>
        </w:rPr>
        <w:t xml:space="preserve">Basic estimation &amp; Negotiation </w:t>
      </w:r>
    </w:p>
    <w:p w:rsidR="00177B50" w:rsidRPr="00AF02EA" w:rsidRDefault="002D61D9" w:rsidP="00177B5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Verdana" w:cstheme="minorHAnsi"/>
          <w:color w:val="000000"/>
        </w:rPr>
      </w:pPr>
      <w:hyperlink r:id="rId8" w:tgtFrame="_blank" w:history="1">
        <w:r w:rsidR="00177B50" w:rsidRPr="00AF02EA">
          <w:rPr>
            <w:rFonts w:eastAsia="Verdana" w:cstheme="minorHAnsi"/>
            <w:color w:val="000000"/>
          </w:rPr>
          <w:t>Cost Optimization</w:t>
        </w:r>
      </w:hyperlink>
      <w:r w:rsidR="00E55ACE">
        <w:rPr>
          <w:rFonts w:eastAsia="Verdana" w:cstheme="minorHAnsi"/>
          <w:color w:val="000000"/>
        </w:rPr>
        <w:t xml:space="preserve"> and control.</w:t>
      </w:r>
    </w:p>
    <w:p w:rsidR="00177B50" w:rsidRPr="00AF02EA" w:rsidRDefault="00177B50" w:rsidP="00177B5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Verdana" w:cstheme="minorHAnsi"/>
          <w:color w:val="000000"/>
        </w:rPr>
      </w:pPr>
      <w:r w:rsidRPr="00AF02EA">
        <w:rPr>
          <w:rFonts w:eastAsia="Verdana" w:cstheme="minorHAnsi"/>
          <w:color w:val="000000"/>
        </w:rPr>
        <w:t>Effective resource planning and management.</w:t>
      </w:r>
    </w:p>
    <w:p w:rsidR="00177B50" w:rsidRPr="00AF02EA" w:rsidRDefault="00177B50" w:rsidP="00177B5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Verdana" w:cstheme="minorHAnsi"/>
          <w:color w:val="000000"/>
        </w:rPr>
      </w:pPr>
      <w:r w:rsidRPr="00AF02EA">
        <w:rPr>
          <w:rFonts w:eastAsia="Verdana" w:cstheme="minorHAnsi"/>
          <w:color w:val="000000"/>
        </w:rPr>
        <w:t>Raw material planning and Inventory management.</w:t>
      </w:r>
    </w:p>
    <w:p w:rsidR="00177B50" w:rsidRPr="00AF02EA" w:rsidRDefault="00177B50" w:rsidP="00177B5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Verdana" w:cstheme="minorHAnsi"/>
          <w:color w:val="000000"/>
        </w:rPr>
      </w:pPr>
      <w:r w:rsidRPr="00AF02EA">
        <w:rPr>
          <w:rFonts w:eastAsia="Verdana" w:cstheme="minorHAnsi"/>
          <w:color w:val="000000"/>
        </w:rPr>
        <w:t>Safety and Work place Management</w:t>
      </w:r>
    </w:p>
    <w:p w:rsidR="00177B50" w:rsidRPr="00AF02EA" w:rsidRDefault="00177B50" w:rsidP="00177B5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Verdana" w:cstheme="minorHAnsi"/>
          <w:color w:val="000000"/>
        </w:rPr>
      </w:pPr>
      <w:r w:rsidRPr="00AF02EA">
        <w:rPr>
          <w:rFonts w:eastAsia="Verdana" w:cstheme="minorHAnsi"/>
          <w:color w:val="000000"/>
        </w:rPr>
        <w:t>Good knowledge in Heavy Fabrication of ASME, TEMA and API coded Equipment’s.</w:t>
      </w:r>
    </w:p>
    <w:p w:rsidR="00177B50" w:rsidRDefault="00177B50" w:rsidP="00177B5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Verdana" w:cstheme="minorHAnsi"/>
          <w:color w:val="000000"/>
        </w:rPr>
      </w:pPr>
      <w:r w:rsidRPr="00AF02EA">
        <w:rPr>
          <w:rFonts w:eastAsia="Verdana" w:cstheme="minorHAnsi"/>
          <w:color w:val="000000"/>
        </w:rPr>
        <w:t xml:space="preserve">Familiar with Welding process like SAW, SMAW, GTAW, FCAW and ESSC of various materials like Alloy steel, SS, CS, Duplex, </w:t>
      </w:r>
      <w:r w:rsidR="00C070D2" w:rsidRPr="00AF02EA">
        <w:rPr>
          <w:rFonts w:eastAsia="Verdana" w:cstheme="minorHAnsi"/>
          <w:color w:val="000000"/>
        </w:rPr>
        <w:t>Inconel</w:t>
      </w:r>
      <w:r w:rsidRPr="00AF02EA">
        <w:rPr>
          <w:rFonts w:eastAsia="Verdana" w:cstheme="minorHAnsi"/>
          <w:color w:val="000000"/>
        </w:rPr>
        <w:t>.</w:t>
      </w:r>
    </w:p>
    <w:p w:rsidR="00E55ACE" w:rsidRPr="00AF02EA" w:rsidRDefault="00E55ACE" w:rsidP="00177B5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Verdana" w:cstheme="minorHAnsi"/>
          <w:color w:val="000000"/>
        </w:rPr>
      </w:pPr>
      <w:r>
        <w:rPr>
          <w:rFonts w:eastAsia="Verdana" w:cstheme="minorHAnsi"/>
          <w:color w:val="000000"/>
        </w:rPr>
        <w:t>Awareness of QA, QC and NDT process.</w:t>
      </w:r>
    </w:p>
    <w:p w:rsidR="00177B50" w:rsidRPr="00AF02EA" w:rsidRDefault="00177B50" w:rsidP="00177B5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Verdana" w:cstheme="minorHAnsi"/>
          <w:color w:val="000000"/>
        </w:rPr>
      </w:pPr>
    </w:p>
    <w:p w:rsidR="00177B50" w:rsidRPr="00AF02EA" w:rsidRDefault="00177B50" w:rsidP="00177B50">
      <w:pPr>
        <w:autoSpaceDE w:val="0"/>
        <w:autoSpaceDN w:val="0"/>
        <w:adjustRightInd w:val="0"/>
        <w:spacing w:after="0" w:line="240" w:lineRule="auto"/>
        <w:jc w:val="both"/>
        <w:rPr>
          <w:rFonts w:eastAsia="Verdana" w:cstheme="minorHAnsi"/>
          <w:color w:val="000000"/>
        </w:rPr>
      </w:pPr>
    </w:p>
    <w:p w:rsidR="00177B50" w:rsidRPr="00177B50" w:rsidRDefault="00177B50" w:rsidP="00177B50">
      <w:pPr>
        <w:spacing w:line="240" w:lineRule="auto"/>
        <w:jc w:val="both"/>
        <w:rPr>
          <w:rFonts w:cstheme="minorHAnsi"/>
          <w:b/>
          <w:highlight w:val="lightGray"/>
        </w:rPr>
      </w:pPr>
      <w:proofErr w:type="gramStart"/>
      <w:r w:rsidRPr="00177B50">
        <w:rPr>
          <w:rFonts w:cstheme="minorHAnsi"/>
          <w:b/>
          <w:highlight w:val="lightGray"/>
        </w:rPr>
        <w:t>IT</w:t>
      </w:r>
      <w:proofErr w:type="gramEnd"/>
      <w:r w:rsidRPr="00177B50">
        <w:rPr>
          <w:rFonts w:cstheme="minorHAnsi"/>
          <w:b/>
          <w:highlight w:val="lightGray"/>
        </w:rPr>
        <w:t xml:space="preserve"> SKILLS                                                                                                                                                                                            </w:t>
      </w:r>
    </w:p>
    <w:p w:rsidR="00177B50" w:rsidRDefault="00177B50" w:rsidP="00177B5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Verdana" w:cstheme="minorHAnsi"/>
          <w:color w:val="000000"/>
        </w:rPr>
      </w:pPr>
      <w:r w:rsidRPr="00AF02EA">
        <w:rPr>
          <w:rFonts w:eastAsia="Verdana" w:cstheme="minorHAnsi"/>
          <w:color w:val="000000"/>
        </w:rPr>
        <w:t>CCPM</w:t>
      </w:r>
      <w:r>
        <w:rPr>
          <w:rFonts w:eastAsia="Verdana" w:cstheme="minorHAnsi"/>
          <w:color w:val="000000"/>
        </w:rPr>
        <w:t xml:space="preserve"> </w:t>
      </w:r>
      <w:r w:rsidRPr="00AF02EA">
        <w:rPr>
          <w:rFonts w:eastAsia="Verdana" w:cstheme="minorHAnsi"/>
          <w:color w:val="000000"/>
        </w:rPr>
        <w:t>(concerto-Planning and monitoring tool</w:t>
      </w:r>
      <w:proofErr w:type="gramStart"/>
      <w:r w:rsidRPr="00AF02EA">
        <w:rPr>
          <w:rFonts w:eastAsia="Verdana" w:cstheme="minorHAnsi"/>
          <w:color w:val="000000"/>
        </w:rPr>
        <w:t>) ,</w:t>
      </w:r>
      <w:proofErr w:type="gramEnd"/>
      <w:r w:rsidRPr="00AF02EA">
        <w:rPr>
          <w:rFonts w:eastAsia="Verdana" w:cstheme="minorHAnsi"/>
          <w:color w:val="000000"/>
        </w:rPr>
        <w:t xml:space="preserve"> </w:t>
      </w:r>
    </w:p>
    <w:p w:rsidR="00177B50" w:rsidRDefault="00177B50" w:rsidP="00177B5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Verdana" w:cstheme="minorHAnsi"/>
          <w:color w:val="000000"/>
        </w:rPr>
      </w:pPr>
      <w:r w:rsidRPr="00AF02EA">
        <w:rPr>
          <w:rFonts w:eastAsia="Verdana" w:cstheme="minorHAnsi"/>
          <w:color w:val="000000"/>
        </w:rPr>
        <w:t>LN BaaN ERP</w:t>
      </w:r>
      <w:r w:rsidRPr="00AF02EA">
        <w:rPr>
          <w:rFonts w:cstheme="minorHAnsi"/>
        </w:rPr>
        <w:t>,</w:t>
      </w:r>
      <w:r w:rsidRPr="00AF02EA">
        <w:rPr>
          <w:rFonts w:eastAsia="Verdana" w:cstheme="minorHAnsi"/>
          <w:color w:val="000000"/>
        </w:rPr>
        <w:t xml:space="preserve"> </w:t>
      </w:r>
    </w:p>
    <w:p w:rsidR="00141933" w:rsidRPr="005D2A0E" w:rsidRDefault="00177B50" w:rsidP="005D2A0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Verdana" w:cstheme="minorHAnsi"/>
          <w:color w:val="000000"/>
        </w:rPr>
      </w:pPr>
      <w:r w:rsidRPr="00AF02EA">
        <w:rPr>
          <w:rFonts w:eastAsia="Verdana" w:cstheme="minorHAnsi"/>
          <w:color w:val="000000"/>
        </w:rPr>
        <w:t>MS Project, MS Office.</w:t>
      </w:r>
    </w:p>
    <w:p w:rsidR="006F5C65" w:rsidRDefault="006F5C65" w:rsidP="00AF02EA">
      <w:pPr>
        <w:spacing w:line="240" w:lineRule="auto"/>
        <w:jc w:val="both"/>
        <w:rPr>
          <w:rFonts w:cstheme="minorHAnsi"/>
          <w:b/>
          <w:highlight w:val="lightGray"/>
        </w:rPr>
      </w:pPr>
    </w:p>
    <w:p w:rsidR="00133D49" w:rsidRPr="00B31E84" w:rsidRDefault="00133D49" w:rsidP="00AF02EA">
      <w:pPr>
        <w:spacing w:line="240" w:lineRule="auto"/>
        <w:jc w:val="both"/>
        <w:rPr>
          <w:rFonts w:cstheme="minorHAnsi"/>
          <w:b/>
          <w:highlight w:val="lightGray"/>
        </w:rPr>
      </w:pPr>
      <w:r w:rsidRPr="00B31E84">
        <w:rPr>
          <w:rFonts w:cstheme="minorHAnsi"/>
          <w:b/>
          <w:highlight w:val="lightGray"/>
        </w:rPr>
        <w:lastRenderedPageBreak/>
        <w:t>PROJECT HANDELED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118"/>
        <w:gridCol w:w="1701"/>
      </w:tblGrid>
      <w:tr w:rsidR="0020419D" w:rsidRPr="00B31E84" w:rsidTr="00B96103">
        <w:trPr>
          <w:trHeight w:val="193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419D" w:rsidRPr="00B31E84" w:rsidRDefault="00B36BD8" w:rsidP="00AF02EA">
            <w:pPr>
              <w:jc w:val="both"/>
              <w:rPr>
                <w:rFonts w:cstheme="minorHAnsi"/>
                <w:b/>
              </w:rPr>
            </w:pPr>
            <w:r w:rsidRPr="00B31E84">
              <w:rPr>
                <w:rFonts w:cstheme="minorHAnsi"/>
                <w:b/>
              </w:rPr>
              <w:t>ORGANIZATION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419D" w:rsidRPr="00B31E84" w:rsidRDefault="00B36BD8" w:rsidP="00B36BD8">
            <w:pPr>
              <w:jc w:val="both"/>
              <w:rPr>
                <w:rFonts w:cstheme="minorHAnsi"/>
                <w:b/>
              </w:rPr>
            </w:pPr>
            <w:r w:rsidRPr="00B31E84">
              <w:rPr>
                <w:rFonts w:cstheme="minorHAnsi"/>
                <w:b/>
              </w:rPr>
              <w:t>EQUIPMENT’S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20419D" w:rsidRPr="00B31E84" w:rsidRDefault="00B36BD8" w:rsidP="00AF02EA">
            <w:pPr>
              <w:jc w:val="both"/>
              <w:rPr>
                <w:rFonts w:cstheme="minorHAnsi"/>
                <w:b/>
              </w:rPr>
            </w:pPr>
            <w:r w:rsidRPr="00B31E84">
              <w:rPr>
                <w:rFonts w:cstheme="minorHAnsi"/>
                <w:b/>
              </w:rPr>
              <w:t>CLIENTS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419D" w:rsidRPr="00B31E84" w:rsidRDefault="00B36BD8" w:rsidP="00AF02EA">
            <w:pPr>
              <w:jc w:val="both"/>
              <w:rPr>
                <w:rFonts w:cstheme="minorHAnsi"/>
                <w:b/>
              </w:rPr>
            </w:pPr>
            <w:r w:rsidRPr="00B31E84">
              <w:rPr>
                <w:rFonts w:cstheme="minorHAnsi"/>
                <w:b/>
              </w:rPr>
              <w:t>JOB PROFILE</w:t>
            </w:r>
          </w:p>
        </w:tc>
      </w:tr>
      <w:tr w:rsidR="0020419D" w:rsidRPr="00AF02EA" w:rsidTr="00B96103">
        <w:trPr>
          <w:trHeight w:val="193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419D" w:rsidRPr="00AF02EA" w:rsidRDefault="00B96103" w:rsidP="00AF02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 &amp; T</w:t>
            </w:r>
            <w:r w:rsidR="0020419D" w:rsidRPr="00AF02EA">
              <w:rPr>
                <w:rFonts w:cstheme="minorHAnsi"/>
              </w:rPr>
              <w:t xml:space="preserve"> LTD.  MUMBAI.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RG &amp; CG BOILER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NFCL, IFFCO , RFCL, KSFL, NFL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PLANNING MANAGER</w:t>
            </w:r>
          </w:p>
        </w:tc>
      </w:tr>
      <w:tr w:rsidR="0020419D" w:rsidRPr="00AF02EA" w:rsidTr="00B96103">
        <w:trPr>
          <w:trHeight w:val="340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 xml:space="preserve">STEAM DRUM 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</w:p>
        </w:tc>
      </w:tr>
      <w:tr w:rsidR="0020419D" w:rsidRPr="00AF02EA" w:rsidTr="00B96103">
        <w:trPr>
          <w:trHeight w:val="193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SECONDARY REFORMER WHB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EBIC, BURUPP, JAINFENG, TOYO , BECHTEL, TCL</w:t>
            </w:r>
            <w:r w:rsidR="005C677A">
              <w:rPr>
                <w:rFonts w:cstheme="minorHAnsi"/>
              </w:rPr>
              <w:t>, KBR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</w:p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PROJECT ENGG</w:t>
            </w:r>
          </w:p>
        </w:tc>
      </w:tr>
      <w:tr w:rsidR="0020419D" w:rsidRPr="00AF02EA" w:rsidTr="00B96103">
        <w:trPr>
          <w:trHeight w:val="193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HIGH PRESSURE STEAM SUPERHEATER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</w:p>
        </w:tc>
      </w:tr>
      <w:tr w:rsidR="0020419D" w:rsidRPr="00AF02EA" w:rsidTr="00B96103">
        <w:trPr>
          <w:trHeight w:val="193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SCREW PLUG HEAT EXCHANGER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PETROFAC, PETROBRAS, CB&amp;I, CALTEX, JACOBS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</w:p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</w:p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</w:p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PRODUCTION ENGG</w:t>
            </w:r>
          </w:p>
        </w:tc>
      </w:tr>
      <w:tr w:rsidR="0020419D" w:rsidRPr="00AF02EA" w:rsidTr="00B96103">
        <w:trPr>
          <w:trHeight w:val="193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UREA REACTOR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NFL, GSFC , KFL, CFCL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</w:p>
        </w:tc>
      </w:tr>
      <w:tr w:rsidR="0020419D" w:rsidRPr="00AF02EA" w:rsidTr="00B96103">
        <w:trPr>
          <w:trHeight w:val="193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UREA STRIPPER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</w:p>
        </w:tc>
      </w:tr>
      <w:tr w:rsidR="0020419D" w:rsidRPr="00AF02EA" w:rsidTr="00B96103">
        <w:trPr>
          <w:trHeight w:val="193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MULTIWALL AMMONIA CONVERTER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MATIX,UDHE-SAFCO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</w:p>
        </w:tc>
      </w:tr>
      <w:tr w:rsidR="0020419D" w:rsidRPr="00AF02EA" w:rsidTr="00B96103">
        <w:trPr>
          <w:trHeight w:val="193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HP &amp; LP HEATER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NPCIL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</w:p>
        </w:tc>
      </w:tr>
      <w:tr w:rsidR="0020419D" w:rsidRPr="00AF02EA" w:rsidTr="00B96103">
        <w:trPr>
          <w:trHeight w:val="193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419D" w:rsidRPr="00AF02EA" w:rsidRDefault="00B96103" w:rsidP="00AF02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KILLBURN ENGG LTD.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VAULT &amp; PUMP ROOM COOLER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NPCIL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PROJECT MANAGER</w:t>
            </w:r>
          </w:p>
        </w:tc>
      </w:tr>
      <w:tr w:rsidR="0020419D" w:rsidRPr="00AF02EA" w:rsidTr="00B96103">
        <w:trPr>
          <w:trHeight w:val="193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NPD(Paddle Dryer)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 xml:space="preserve">GSFC, INDOFIL, BOSCH, GRASIM, VARDHAM FABRICS, SPECCTRUM DYES, BENZO, RAYMOND,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PROCUREMENT &amp; PRODUCTION MANAGER</w:t>
            </w:r>
          </w:p>
        </w:tc>
      </w:tr>
      <w:tr w:rsidR="0020419D" w:rsidRPr="00AF02EA" w:rsidTr="00EB3CF2">
        <w:trPr>
          <w:trHeight w:val="193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EXHAUST, COMBUSTION &amp; PURGE GAS FAN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 xml:space="preserve">PCBL, BKT, GHCL, CABOT, ROYAL CARBON, EPSILON,SKI CARBON,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419D" w:rsidRPr="00AF02EA" w:rsidRDefault="0020419D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PROCUREMENT MANAGER</w:t>
            </w:r>
          </w:p>
        </w:tc>
      </w:tr>
      <w:tr w:rsidR="00AD2DE2" w:rsidRPr="00AF02EA" w:rsidTr="00EB3CF2">
        <w:trPr>
          <w:trHeight w:val="193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2DE2" w:rsidRPr="00AF02EA" w:rsidRDefault="00730E21" w:rsidP="00AF02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INDUS PROJECT LTD.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2DE2" w:rsidRPr="00AF02EA" w:rsidRDefault="00AB58DF" w:rsidP="00AB58D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HEAT EXCHANGERS</w:t>
            </w:r>
            <w:r w:rsidR="00730E21" w:rsidRPr="00730E2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COLUMNS, CONDENSER,</w:t>
            </w:r>
            <w:r w:rsidR="00730E21" w:rsidRPr="00730E2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API STORAGE TANKS.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AD2DE2" w:rsidRPr="00AF02EA" w:rsidRDefault="00AB58DF" w:rsidP="00AF02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ONGC, IOCL, RELIANCE IND, L&amp;T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DE2" w:rsidRPr="00AF02EA" w:rsidRDefault="00AB58DF" w:rsidP="00AF02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JR.ENGG</w:t>
            </w:r>
          </w:p>
        </w:tc>
      </w:tr>
      <w:tr w:rsidR="00AD2DE2" w:rsidRPr="00AF02EA" w:rsidTr="00B96103">
        <w:trPr>
          <w:trHeight w:val="193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2DE2" w:rsidRPr="00AF02EA" w:rsidRDefault="00730E21" w:rsidP="00AF02EA">
            <w:pPr>
              <w:jc w:val="both"/>
              <w:rPr>
                <w:rFonts w:cstheme="minorHAnsi"/>
              </w:rPr>
            </w:pPr>
            <w:r w:rsidRPr="00730E21">
              <w:rPr>
                <w:rFonts w:cstheme="minorHAnsi"/>
              </w:rPr>
              <w:t>GOD</w:t>
            </w:r>
            <w:r>
              <w:rPr>
                <w:rFonts w:cstheme="minorHAnsi"/>
              </w:rPr>
              <w:t>REJ AND BOYCE MFG.CO.LTD.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2DE2" w:rsidRPr="00AF02EA" w:rsidRDefault="00530B8E" w:rsidP="00AF02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DISTILLATION COLUMNS, REACTORS, COOLING TOWERS,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</w:tcPr>
          <w:p w:rsidR="00AD2DE2" w:rsidRPr="00AF02EA" w:rsidRDefault="00A769EC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PETROFAC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2DE2" w:rsidRPr="00AF02EA" w:rsidRDefault="005C677A" w:rsidP="00AF02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JR.ENGG</w:t>
            </w:r>
          </w:p>
        </w:tc>
      </w:tr>
      <w:tr w:rsidR="00730E21" w:rsidRPr="00AF02EA" w:rsidTr="00B96103">
        <w:trPr>
          <w:trHeight w:val="193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0E21" w:rsidRPr="00730E21" w:rsidRDefault="00730E21" w:rsidP="00730E21">
            <w:pPr>
              <w:rPr>
                <w:rFonts w:cstheme="minorHAnsi"/>
              </w:rPr>
            </w:pPr>
            <w:r w:rsidRPr="00730E21">
              <w:rPr>
                <w:rFonts w:cstheme="minorHAnsi"/>
              </w:rPr>
              <w:t xml:space="preserve">CLIFFKUMAR </w:t>
            </w:r>
            <w:r>
              <w:rPr>
                <w:rFonts w:cstheme="minorHAnsi"/>
              </w:rPr>
              <w:t>ENGG PVT.LTD.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30E21" w:rsidRPr="00AF02EA" w:rsidRDefault="005C677A" w:rsidP="005C677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SURFACE CONDENSER, DUCTS, PIPELINES,</w:t>
            </w:r>
            <w:r w:rsidR="00730E21" w:rsidRPr="00730E2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PLATFORM, TANKS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</w:tcPr>
          <w:p w:rsidR="00730E21" w:rsidRPr="00AF02EA" w:rsidRDefault="00AA2EC3" w:rsidP="00730E2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L&amp;T, GAIL, , BPCL, HPCL, ONGC,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0E21" w:rsidRPr="00AF02EA" w:rsidRDefault="005C677A" w:rsidP="00730E2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JR.ENGG</w:t>
            </w:r>
          </w:p>
        </w:tc>
      </w:tr>
    </w:tbl>
    <w:p w:rsidR="001B745B" w:rsidRDefault="0067189B" w:rsidP="00AF02EA">
      <w:pPr>
        <w:spacing w:line="240" w:lineRule="auto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 </w:t>
      </w:r>
    </w:p>
    <w:p w:rsidR="00AD2DE2" w:rsidRDefault="00AD2DE2" w:rsidP="00AF02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highlight w:val="lightGray"/>
        </w:rPr>
      </w:pPr>
    </w:p>
    <w:p w:rsidR="00D35C93" w:rsidRPr="005D7B4A" w:rsidRDefault="005D7B4A" w:rsidP="00AF02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D7B4A">
        <w:rPr>
          <w:rFonts w:cstheme="minorHAnsi"/>
          <w:b/>
          <w:highlight w:val="lightGray"/>
        </w:rPr>
        <w:t>WORK PROFILE (ROLE &amp; RESPONSIBILITY)</w:t>
      </w:r>
    </w:p>
    <w:p w:rsidR="00BA5684" w:rsidRPr="00AF02EA" w:rsidRDefault="00BA5684" w:rsidP="00AF02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D4F88" w:rsidRPr="005D7B4A" w:rsidRDefault="00BA1DD7" w:rsidP="00AF02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D7B4A">
        <w:rPr>
          <w:rFonts w:cstheme="minorHAnsi"/>
          <w:b/>
        </w:rPr>
        <w:t>Procurement (</w:t>
      </w:r>
      <w:r w:rsidR="006D4F88" w:rsidRPr="005D7B4A">
        <w:rPr>
          <w:rFonts w:cstheme="minorHAnsi"/>
          <w:b/>
        </w:rPr>
        <w:t>Outsourcing and Subcontracting)</w:t>
      </w:r>
    </w:p>
    <w:p w:rsidR="006D4F88" w:rsidRPr="00AF02EA" w:rsidRDefault="0099493B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Vendor Management and Development.</w:t>
      </w:r>
    </w:p>
    <w:p w:rsidR="006D4F88" w:rsidRPr="00AF02EA" w:rsidRDefault="007455F8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2EA">
        <w:rPr>
          <w:rFonts w:cstheme="minorHAnsi"/>
        </w:rPr>
        <w:t>Analyses and</w:t>
      </w:r>
      <w:r w:rsidR="006D4F88" w:rsidRPr="00AF02EA">
        <w:rPr>
          <w:rFonts w:cstheme="minorHAnsi"/>
        </w:rPr>
        <w:t xml:space="preserve"> overseeing </w:t>
      </w:r>
      <w:r w:rsidR="00DB4532" w:rsidRPr="00AF02EA">
        <w:rPr>
          <w:rFonts w:cstheme="minorHAnsi"/>
        </w:rPr>
        <w:t>in-house</w:t>
      </w:r>
      <w:r w:rsidR="00DD6E37" w:rsidRPr="00AF02EA">
        <w:rPr>
          <w:rFonts w:cstheme="minorHAnsi"/>
        </w:rPr>
        <w:t xml:space="preserve"> manufactured</w:t>
      </w:r>
      <w:r w:rsidR="00CD48F6" w:rsidRPr="00AF02EA">
        <w:rPr>
          <w:rFonts w:cstheme="minorHAnsi"/>
        </w:rPr>
        <w:t xml:space="preserve"> </w:t>
      </w:r>
      <w:r w:rsidR="00DB4532" w:rsidRPr="00AF02EA">
        <w:rPr>
          <w:rFonts w:cstheme="minorHAnsi"/>
        </w:rPr>
        <w:t>or outsource</w:t>
      </w:r>
      <w:r w:rsidR="006D4F88" w:rsidRPr="00AF02EA">
        <w:rPr>
          <w:rFonts w:cstheme="minorHAnsi"/>
        </w:rPr>
        <w:t xml:space="preserve"> </w:t>
      </w:r>
      <w:r w:rsidR="00DD6E37" w:rsidRPr="00AF02EA">
        <w:rPr>
          <w:rFonts w:cstheme="minorHAnsi"/>
        </w:rPr>
        <w:t xml:space="preserve">the </w:t>
      </w:r>
      <w:r w:rsidR="006D4F88" w:rsidRPr="00AF02EA">
        <w:rPr>
          <w:rFonts w:cstheme="minorHAnsi"/>
        </w:rPr>
        <w:t>projects for an organization.</w:t>
      </w:r>
    </w:p>
    <w:p w:rsidR="007E4204" w:rsidRPr="00AF02EA" w:rsidRDefault="0099493B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eastAsia="Verdana" w:cstheme="minorHAnsi"/>
          <w:color w:val="000000"/>
        </w:rPr>
        <w:t>Handed</w:t>
      </w:r>
      <w:r w:rsidR="007E4204" w:rsidRPr="00AF02EA">
        <w:rPr>
          <w:rFonts w:eastAsia="Verdana" w:cstheme="minorHAnsi"/>
          <w:color w:val="000000"/>
        </w:rPr>
        <w:t xml:space="preserve"> all Outsourcing process comes under Conventional Machining,</w:t>
      </w:r>
      <w:r w:rsidR="00D45224" w:rsidRPr="00AF02EA">
        <w:rPr>
          <w:rFonts w:eastAsia="Verdana" w:cstheme="minorHAnsi"/>
          <w:color w:val="000000"/>
        </w:rPr>
        <w:t xml:space="preserve"> </w:t>
      </w:r>
      <w:r w:rsidR="00DD6E37" w:rsidRPr="00AF02EA">
        <w:rPr>
          <w:rFonts w:eastAsia="Verdana" w:cstheme="minorHAnsi"/>
          <w:color w:val="000000"/>
        </w:rPr>
        <w:t>Fabrication (</w:t>
      </w:r>
      <w:r w:rsidR="00133D49" w:rsidRPr="00AF02EA">
        <w:rPr>
          <w:rFonts w:eastAsia="Verdana" w:cstheme="minorHAnsi"/>
          <w:color w:val="000000"/>
        </w:rPr>
        <w:t xml:space="preserve">Duct, </w:t>
      </w:r>
      <w:r w:rsidR="00D45224" w:rsidRPr="00AF02EA">
        <w:rPr>
          <w:rFonts w:eastAsia="Verdana" w:cstheme="minorHAnsi"/>
          <w:color w:val="000000"/>
        </w:rPr>
        <w:t>pipeline</w:t>
      </w:r>
      <w:r w:rsidR="00133D49" w:rsidRPr="00AF02EA">
        <w:rPr>
          <w:rFonts w:eastAsia="Verdana" w:cstheme="minorHAnsi"/>
          <w:color w:val="000000"/>
        </w:rPr>
        <w:t xml:space="preserve">, </w:t>
      </w:r>
      <w:r w:rsidR="007E4204" w:rsidRPr="00AF02EA">
        <w:rPr>
          <w:rFonts w:eastAsia="Verdana" w:cstheme="minorHAnsi"/>
          <w:color w:val="000000"/>
        </w:rPr>
        <w:t>Structure</w:t>
      </w:r>
      <w:r w:rsidR="00D45224" w:rsidRPr="00AF02EA">
        <w:rPr>
          <w:rFonts w:eastAsia="Verdana" w:cstheme="minorHAnsi"/>
          <w:color w:val="000000"/>
        </w:rPr>
        <w:t xml:space="preserve"> platform</w:t>
      </w:r>
      <w:r w:rsidR="00133D49" w:rsidRPr="00AF02EA">
        <w:rPr>
          <w:rFonts w:eastAsia="Verdana" w:cstheme="minorHAnsi"/>
          <w:color w:val="000000"/>
        </w:rPr>
        <w:t xml:space="preserve">, </w:t>
      </w:r>
      <w:r w:rsidR="00B13C39" w:rsidRPr="00AF02EA">
        <w:rPr>
          <w:rFonts w:eastAsia="Verdana" w:cstheme="minorHAnsi"/>
          <w:color w:val="000000"/>
        </w:rPr>
        <w:t>Industrials centrifugal fans</w:t>
      </w:r>
      <w:r w:rsidR="00DB4532" w:rsidRPr="00AF02EA">
        <w:rPr>
          <w:rFonts w:eastAsia="Verdana" w:cstheme="minorHAnsi"/>
          <w:color w:val="000000"/>
        </w:rPr>
        <w:t xml:space="preserve">, tanks, </w:t>
      </w:r>
      <w:r w:rsidR="00884CC7" w:rsidRPr="00AF02EA">
        <w:rPr>
          <w:rFonts w:eastAsia="Verdana" w:cstheme="minorHAnsi"/>
          <w:color w:val="000000"/>
        </w:rPr>
        <w:t>vessels</w:t>
      </w:r>
      <w:r w:rsidR="00DD6E37" w:rsidRPr="00AF02EA">
        <w:rPr>
          <w:rFonts w:eastAsia="Verdana" w:cstheme="minorHAnsi"/>
          <w:color w:val="000000"/>
        </w:rPr>
        <w:t>) and services (</w:t>
      </w:r>
      <w:r w:rsidR="007E4204" w:rsidRPr="00AF02EA">
        <w:rPr>
          <w:rFonts w:eastAsia="Verdana" w:cstheme="minorHAnsi"/>
          <w:color w:val="000000"/>
        </w:rPr>
        <w:t xml:space="preserve">heat </w:t>
      </w:r>
      <w:r w:rsidR="00DD6E37" w:rsidRPr="00AF02EA">
        <w:rPr>
          <w:rFonts w:eastAsia="Verdana" w:cstheme="minorHAnsi"/>
          <w:color w:val="000000"/>
        </w:rPr>
        <w:t xml:space="preserve">treatment, </w:t>
      </w:r>
      <w:r w:rsidR="00884CC7" w:rsidRPr="00AF02EA">
        <w:rPr>
          <w:rFonts w:eastAsia="Verdana" w:cstheme="minorHAnsi"/>
          <w:color w:val="000000"/>
        </w:rPr>
        <w:t xml:space="preserve">Casting, fan </w:t>
      </w:r>
      <w:r w:rsidR="00F40F47" w:rsidRPr="00AF02EA">
        <w:rPr>
          <w:rFonts w:eastAsia="Verdana" w:cstheme="minorHAnsi"/>
          <w:color w:val="000000"/>
        </w:rPr>
        <w:t xml:space="preserve">balancing, </w:t>
      </w:r>
      <w:r w:rsidR="00DB4532" w:rsidRPr="00AF02EA">
        <w:rPr>
          <w:rFonts w:eastAsia="Verdana" w:cstheme="minorHAnsi"/>
          <w:color w:val="000000"/>
        </w:rPr>
        <w:t xml:space="preserve">surface </w:t>
      </w:r>
      <w:r w:rsidR="007E4204" w:rsidRPr="00AF02EA">
        <w:rPr>
          <w:rFonts w:eastAsia="Verdana" w:cstheme="minorHAnsi"/>
          <w:color w:val="000000"/>
        </w:rPr>
        <w:t>coating</w:t>
      </w:r>
      <w:r w:rsidR="00F40F47" w:rsidRPr="00AF02EA">
        <w:rPr>
          <w:rFonts w:eastAsia="Verdana" w:cstheme="minorHAnsi"/>
          <w:color w:val="000000"/>
        </w:rPr>
        <w:t>,</w:t>
      </w:r>
      <w:r w:rsidR="0054578C" w:rsidRPr="00AF02EA">
        <w:rPr>
          <w:rFonts w:eastAsia="Verdana" w:cstheme="minorHAnsi"/>
          <w:color w:val="000000"/>
        </w:rPr>
        <w:t xml:space="preserve"> Cladding,</w:t>
      </w:r>
      <w:r w:rsidR="00F40F47" w:rsidRPr="00AF02EA">
        <w:rPr>
          <w:rFonts w:eastAsia="Verdana" w:cstheme="minorHAnsi"/>
          <w:color w:val="000000"/>
        </w:rPr>
        <w:t xml:space="preserve"> galvanizing</w:t>
      </w:r>
      <w:r w:rsidR="0054578C" w:rsidRPr="00AF02EA">
        <w:rPr>
          <w:rFonts w:eastAsia="Verdana" w:cstheme="minorHAnsi"/>
          <w:color w:val="000000"/>
        </w:rPr>
        <w:t>, Hardening</w:t>
      </w:r>
      <w:r w:rsidR="00DB4532" w:rsidRPr="00AF02EA">
        <w:rPr>
          <w:rFonts w:eastAsia="Verdana" w:cstheme="minorHAnsi"/>
          <w:color w:val="000000"/>
        </w:rPr>
        <w:t>, Laser cutting</w:t>
      </w:r>
      <w:r w:rsidR="00B13C39" w:rsidRPr="00AF02EA">
        <w:rPr>
          <w:rFonts w:eastAsia="Verdana" w:cstheme="minorHAnsi"/>
          <w:color w:val="000000"/>
        </w:rPr>
        <w:t>,</w:t>
      </w:r>
      <w:r w:rsidR="00143687" w:rsidRPr="00AF02EA">
        <w:rPr>
          <w:rFonts w:eastAsia="Verdana" w:cstheme="minorHAnsi"/>
          <w:color w:val="000000"/>
        </w:rPr>
        <w:t xml:space="preserve"> Tube finning, Sand blasting, Painting, Pickling and passivation,</w:t>
      </w:r>
      <w:r w:rsidR="00B13C39" w:rsidRPr="00AF02EA">
        <w:rPr>
          <w:rFonts w:eastAsia="Verdana" w:cstheme="minorHAnsi"/>
          <w:color w:val="000000"/>
        </w:rPr>
        <w:t xml:space="preserve"> </w:t>
      </w:r>
      <w:r w:rsidR="00B84312" w:rsidRPr="00AF02EA">
        <w:rPr>
          <w:rFonts w:eastAsia="Verdana" w:cstheme="minorHAnsi"/>
          <w:color w:val="000000"/>
        </w:rPr>
        <w:t xml:space="preserve">Buffing, polishing, </w:t>
      </w:r>
      <w:r w:rsidR="00DB4532" w:rsidRPr="00AF02EA">
        <w:rPr>
          <w:rFonts w:eastAsia="Verdana" w:cstheme="minorHAnsi"/>
          <w:color w:val="000000"/>
        </w:rPr>
        <w:t>Dished</w:t>
      </w:r>
      <w:r w:rsidR="00B13C39" w:rsidRPr="00AF02EA">
        <w:rPr>
          <w:rFonts w:eastAsia="Verdana" w:cstheme="minorHAnsi"/>
          <w:color w:val="000000"/>
        </w:rPr>
        <w:t xml:space="preserve"> forming</w:t>
      </w:r>
      <w:r w:rsidR="00DD6E37" w:rsidRPr="00AF02EA">
        <w:rPr>
          <w:rFonts w:eastAsia="Verdana" w:cstheme="minorHAnsi"/>
          <w:color w:val="000000"/>
        </w:rPr>
        <w:t>)</w:t>
      </w:r>
      <w:r w:rsidR="00884CC7" w:rsidRPr="00AF02EA">
        <w:rPr>
          <w:rFonts w:eastAsia="Verdana" w:cstheme="minorHAnsi"/>
          <w:color w:val="000000"/>
        </w:rPr>
        <w:t>.</w:t>
      </w:r>
    </w:p>
    <w:p w:rsidR="006D4F88" w:rsidRPr="00AF02EA" w:rsidRDefault="006D4F88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2EA">
        <w:rPr>
          <w:rFonts w:cstheme="minorHAnsi"/>
        </w:rPr>
        <w:t>Collaborating with multiple teams to determine requirements for proposals and ensuring projects stay within budget and allotted timeframe.</w:t>
      </w:r>
    </w:p>
    <w:p w:rsidR="006C2775" w:rsidRPr="00AF02EA" w:rsidRDefault="006C2775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2EA">
        <w:rPr>
          <w:rFonts w:cstheme="minorHAnsi"/>
        </w:rPr>
        <w:t>Prepared proposals with detail requirements and scope of work of project.</w:t>
      </w:r>
    </w:p>
    <w:p w:rsidR="00275F59" w:rsidRPr="00AF02EA" w:rsidRDefault="000B0508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Estimated and made detail plan</w:t>
      </w:r>
      <w:r w:rsidR="00275F59" w:rsidRPr="00AF02EA">
        <w:rPr>
          <w:rFonts w:cstheme="minorHAnsi"/>
        </w:rPr>
        <w:t xml:space="preserve"> to cross verify quoted price and delivery</w:t>
      </w:r>
      <w:r w:rsidR="000151FA">
        <w:rPr>
          <w:rFonts w:cstheme="minorHAnsi"/>
        </w:rPr>
        <w:t xml:space="preserve"> by vendor</w:t>
      </w:r>
      <w:r w:rsidR="00275F59" w:rsidRPr="00AF02EA">
        <w:rPr>
          <w:rFonts w:cstheme="minorHAnsi"/>
        </w:rPr>
        <w:t>.</w:t>
      </w:r>
    </w:p>
    <w:p w:rsidR="006D4F88" w:rsidRPr="00AF02EA" w:rsidRDefault="006D4F88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2EA">
        <w:rPr>
          <w:rFonts w:cstheme="minorHAnsi"/>
        </w:rPr>
        <w:t>Negotiate</w:t>
      </w:r>
      <w:r w:rsidR="00CF64CE" w:rsidRPr="00AF02EA">
        <w:rPr>
          <w:rFonts w:cstheme="minorHAnsi"/>
        </w:rPr>
        <w:t>d</w:t>
      </w:r>
      <w:r w:rsidRPr="00AF02EA">
        <w:rPr>
          <w:rFonts w:cstheme="minorHAnsi"/>
        </w:rPr>
        <w:t xml:space="preserve"> f</w:t>
      </w:r>
      <w:r w:rsidR="00CF64CE" w:rsidRPr="00AF02EA">
        <w:rPr>
          <w:rFonts w:cstheme="minorHAnsi"/>
        </w:rPr>
        <w:t>inal pricing with</w:t>
      </w:r>
      <w:r w:rsidRPr="00AF02EA">
        <w:rPr>
          <w:rFonts w:cstheme="minorHAnsi"/>
        </w:rPr>
        <w:t xml:space="preserve"> Mutual agreement</w:t>
      </w:r>
      <w:r w:rsidR="00CF64CE" w:rsidRPr="00AF02EA">
        <w:rPr>
          <w:rFonts w:cstheme="minorHAnsi"/>
        </w:rPr>
        <w:t xml:space="preserve"> </w:t>
      </w:r>
      <w:r w:rsidRPr="00AF02EA">
        <w:rPr>
          <w:rFonts w:cstheme="minorHAnsi"/>
        </w:rPr>
        <w:t>on delivery, payment schedules, terms and condition of purchase order.</w:t>
      </w:r>
    </w:p>
    <w:p w:rsidR="006D4F88" w:rsidRPr="00AF02EA" w:rsidRDefault="00606E9F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2EA">
        <w:rPr>
          <w:rFonts w:cstheme="minorHAnsi"/>
        </w:rPr>
        <w:t>On time shipment of raw material</w:t>
      </w:r>
      <w:r w:rsidR="006D4F88" w:rsidRPr="00AF02EA">
        <w:rPr>
          <w:rFonts w:cstheme="minorHAnsi"/>
        </w:rPr>
        <w:t xml:space="preserve">, Approved Drawing, specification and technical </w:t>
      </w:r>
      <w:r w:rsidR="00D46D96" w:rsidRPr="00AF02EA">
        <w:rPr>
          <w:rFonts w:cstheme="minorHAnsi"/>
        </w:rPr>
        <w:t>procedure to vendor.</w:t>
      </w:r>
    </w:p>
    <w:p w:rsidR="006D4F88" w:rsidRPr="00AF02EA" w:rsidRDefault="00D46D96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2EA">
        <w:rPr>
          <w:rFonts w:cstheme="minorHAnsi"/>
        </w:rPr>
        <w:t>Monitored</w:t>
      </w:r>
      <w:r w:rsidR="006D4F88" w:rsidRPr="00AF02EA">
        <w:rPr>
          <w:rFonts w:cstheme="minorHAnsi"/>
        </w:rPr>
        <w:t xml:space="preserve"> the production </w:t>
      </w:r>
      <w:r w:rsidR="00901034" w:rsidRPr="00AF02EA">
        <w:rPr>
          <w:rFonts w:cstheme="minorHAnsi"/>
        </w:rPr>
        <w:t>and quality by self-visit with QC inspector and TPI.</w:t>
      </w:r>
    </w:p>
    <w:p w:rsidR="006D4F88" w:rsidRPr="00AF02EA" w:rsidRDefault="00901034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2EA">
        <w:rPr>
          <w:rFonts w:cstheme="minorHAnsi"/>
        </w:rPr>
        <w:t>Tracked documents like QAP, WPS, Material Certificates and Test Reports.</w:t>
      </w:r>
    </w:p>
    <w:p w:rsidR="006D4F88" w:rsidRPr="00AF02EA" w:rsidRDefault="00CF64CE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2EA">
        <w:rPr>
          <w:rFonts w:cstheme="minorHAnsi"/>
        </w:rPr>
        <w:t>Cost controlled by</w:t>
      </w:r>
      <w:r w:rsidR="006D4F88" w:rsidRPr="00AF02EA">
        <w:rPr>
          <w:rFonts w:cstheme="minorHAnsi"/>
        </w:rPr>
        <w:t xml:space="preserve"> reconciliation</w:t>
      </w:r>
      <w:r w:rsidRPr="00AF02EA">
        <w:rPr>
          <w:rFonts w:cstheme="minorHAnsi"/>
        </w:rPr>
        <w:t xml:space="preserve"> of project</w:t>
      </w:r>
      <w:r w:rsidR="006D4F88" w:rsidRPr="00AF02EA">
        <w:rPr>
          <w:rFonts w:cstheme="minorHAnsi"/>
        </w:rPr>
        <w:t xml:space="preserve"> </w:t>
      </w:r>
      <w:r w:rsidRPr="00AF02EA">
        <w:rPr>
          <w:rFonts w:cstheme="minorHAnsi"/>
        </w:rPr>
        <w:t>before final invoicing</w:t>
      </w:r>
      <w:r w:rsidR="006D4F88" w:rsidRPr="00AF02EA">
        <w:rPr>
          <w:rFonts w:cstheme="minorHAnsi"/>
        </w:rPr>
        <w:t>.</w:t>
      </w:r>
    </w:p>
    <w:p w:rsidR="0020419D" w:rsidRPr="00270B2C" w:rsidRDefault="00173015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2EA">
        <w:rPr>
          <w:rFonts w:cstheme="minorHAnsi"/>
        </w:rPr>
        <w:t xml:space="preserve">Supported QC, Stores and accounts departments for bill clearance. </w:t>
      </w:r>
    </w:p>
    <w:p w:rsidR="00166C8A" w:rsidRDefault="00166C8A" w:rsidP="00AF02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166C8A" w:rsidRDefault="00166C8A" w:rsidP="00AF02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6D4F88" w:rsidRPr="005D7B4A" w:rsidRDefault="006D4F88" w:rsidP="00AF02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D7B4A">
        <w:rPr>
          <w:rFonts w:cstheme="minorHAnsi"/>
          <w:b/>
        </w:rPr>
        <w:t>Planning (Project and Production)</w:t>
      </w:r>
    </w:p>
    <w:p w:rsidR="006D4F88" w:rsidRPr="00AF02EA" w:rsidRDefault="00240D2C" w:rsidP="00AF02EA">
      <w:pPr>
        <w:pStyle w:val="ListParagraph"/>
        <w:numPr>
          <w:ilvl w:val="0"/>
          <w:numId w:val="23"/>
        </w:numPr>
        <w:spacing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Planed and made Scheduled</w:t>
      </w:r>
      <w:r w:rsidR="00B44F3B" w:rsidRPr="00AF02EA">
        <w:rPr>
          <w:rFonts w:cstheme="minorHAnsi"/>
        </w:rPr>
        <w:t xml:space="preserve"> of </w:t>
      </w:r>
      <w:r>
        <w:rPr>
          <w:rFonts w:cstheme="minorHAnsi"/>
        </w:rPr>
        <w:t>all level</w:t>
      </w:r>
      <w:r w:rsidR="00B44F3B" w:rsidRPr="00AF02EA">
        <w:rPr>
          <w:rFonts w:cstheme="minorHAnsi"/>
        </w:rPr>
        <w:t xml:space="preserve"> to</w:t>
      </w:r>
      <w:r w:rsidR="006D4F88" w:rsidRPr="00AF02EA">
        <w:rPr>
          <w:rFonts w:cstheme="minorHAnsi"/>
        </w:rPr>
        <w:t xml:space="preserve"> provide manufacturing estimated hours to shop. </w:t>
      </w:r>
    </w:p>
    <w:p w:rsidR="006D4F88" w:rsidRPr="00AF02EA" w:rsidRDefault="00273223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Streamlined </w:t>
      </w:r>
      <w:r w:rsidR="00240D2C">
        <w:rPr>
          <w:rFonts w:cstheme="minorHAnsi"/>
        </w:rPr>
        <w:t xml:space="preserve">Project </w:t>
      </w:r>
      <w:r w:rsidR="006D4F88" w:rsidRPr="00AF02EA">
        <w:rPr>
          <w:rFonts w:cstheme="minorHAnsi"/>
        </w:rPr>
        <w:t>as per manpower and resources.</w:t>
      </w:r>
    </w:p>
    <w:p w:rsidR="006D4F88" w:rsidRPr="00AF02EA" w:rsidRDefault="00B44F3B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2EA">
        <w:rPr>
          <w:rFonts w:cstheme="minorHAnsi"/>
        </w:rPr>
        <w:t xml:space="preserve">Prepared </w:t>
      </w:r>
      <w:r w:rsidR="00606E9F" w:rsidRPr="00AF02EA">
        <w:rPr>
          <w:rFonts w:cstheme="minorHAnsi"/>
        </w:rPr>
        <w:t xml:space="preserve">Quarterly </w:t>
      </w:r>
      <w:r w:rsidR="006D4F88" w:rsidRPr="00AF02EA">
        <w:rPr>
          <w:rFonts w:cstheme="minorHAnsi"/>
        </w:rPr>
        <w:t>dispatch</w:t>
      </w:r>
      <w:r w:rsidR="00606E9F" w:rsidRPr="00AF02EA">
        <w:rPr>
          <w:rFonts w:cstheme="minorHAnsi"/>
        </w:rPr>
        <w:t>, recovery plans</w:t>
      </w:r>
      <w:r w:rsidR="006D4F88" w:rsidRPr="00AF02EA">
        <w:rPr>
          <w:rFonts w:cstheme="minorHAnsi"/>
        </w:rPr>
        <w:t xml:space="preserve"> and delay report.</w:t>
      </w:r>
    </w:p>
    <w:p w:rsidR="006D4F88" w:rsidRPr="00AF02EA" w:rsidRDefault="003E1697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Conducted </w:t>
      </w:r>
      <w:r w:rsidR="006D4F88" w:rsidRPr="00AF02EA">
        <w:rPr>
          <w:rFonts w:cstheme="minorHAnsi"/>
        </w:rPr>
        <w:t xml:space="preserve">Weekly review meeting with various department. </w:t>
      </w:r>
    </w:p>
    <w:p w:rsidR="006D4F88" w:rsidRPr="00AF02EA" w:rsidRDefault="006D4F88" w:rsidP="00AF02EA">
      <w:pPr>
        <w:pStyle w:val="ListParagraph"/>
        <w:numPr>
          <w:ilvl w:val="0"/>
          <w:numId w:val="23"/>
        </w:numPr>
        <w:spacing w:line="240" w:lineRule="auto"/>
        <w:ind w:left="714" w:hanging="357"/>
        <w:jc w:val="both"/>
        <w:rPr>
          <w:rFonts w:cstheme="minorHAnsi"/>
        </w:rPr>
      </w:pPr>
      <w:r w:rsidRPr="00AF02EA">
        <w:rPr>
          <w:rFonts w:cstheme="minorHAnsi"/>
        </w:rPr>
        <w:t>Responsible for project progress and triggering the deviation to the higher management.</w:t>
      </w:r>
    </w:p>
    <w:p w:rsidR="006D4F88" w:rsidRPr="00AF02EA" w:rsidRDefault="006D4F88" w:rsidP="00AF02EA">
      <w:pPr>
        <w:pStyle w:val="ListParagraph"/>
        <w:numPr>
          <w:ilvl w:val="0"/>
          <w:numId w:val="23"/>
        </w:numPr>
        <w:spacing w:line="240" w:lineRule="auto"/>
        <w:ind w:left="714" w:hanging="357"/>
        <w:jc w:val="both"/>
        <w:rPr>
          <w:rFonts w:cstheme="minorHAnsi"/>
        </w:rPr>
      </w:pPr>
      <w:r w:rsidRPr="00AF02EA">
        <w:rPr>
          <w:rFonts w:cstheme="minorHAnsi"/>
        </w:rPr>
        <w:t>Co-ordinate</w:t>
      </w:r>
      <w:r w:rsidR="003E1697">
        <w:rPr>
          <w:rFonts w:cstheme="minorHAnsi"/>
        </w:rPr>
        <w:t>d</w:t>
      </w:r>
      <w:r w:rsidRPr="00AF02EA">
        <w:rPr>
          <w:rFonts w:cstheme="minorHAnsi"/>
        </w:rPr>
        <w:t xml:space="preserve"> with all concerned department to execute and overcome constrains in manufacturing.</w:t>
      </w:r>
    </w:p>
    <w:p w:rsidR="006D4F88" w:rsidRPr="00AF02EA" w:rsidRDefault="006D4F88" w:rsidP="00AF02EA">
      <w:pPr>
        <w:pStyle w:val="ListParagraph"/>
        <w:numPr>
          <w:ilvl w:val="0"/>
          <w:numId w:val="23"/>
        </w:numPr>
        <w:spacing w:line="240" w:lineRule="auto"/>
        <w:ind w:left="714" w:hanging="357"/>
        <w:jc w:val="both"/>
        <w:rPr>
          <w:rFonts w:cstheme="minorHAnsi"/>
        </w:rPr>
      </w:pPr>
      <w:r w:rsidRPr="00AF02EA">
        <w:rPr>
          <w:rFonts w:cstheme="minorHAnsi"/>
        </w:rPr>
        <w:t>Anticipate and prepare technical documents, instruction and procedure to avoid manufacturing problems.</w:t>
      </w:r>
    </w:p>
    <w:p w:rsidR="00166C8A" w:rsidRDefault="00166C8A" w:rsidP="00AF02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6D4F88" w:rsidRPr="0090124F" w:rsidRDefault="006D4F88" w:rsidP="00AF02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D7B4A">
        <w:rPr>
          <w:rFonts w:cstheme="minorHAnsi"/>
          <w:b/>
        </w:rPr>
        <w:t>Project:</w:t>
      </w:r>
    </w:p>
    <w:p w:rsidR="00E054FB" w:rsidRPr="00AF02EA" w:rsidRDefault="00E054FB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2EA">
        <w:rPr>
          <w:rFonts w:cstheme="minorHAnsi"/>
        </w:rPr>
        <w:t>Responsible for Managing projects through all the phases like Initiating, Planning, Executing, expediting, Monitoring, Controlling and Closing.</w:t>
      </w:r>
    </w:p>
    <w:p w:rsidR="00FB23FB" w:rsidRPr="00AF02EA" w:rsidRDefault="00FB23FB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2EA">
        <w:rPr>
          <w:rFonts w:cstheme="minorHAnsi"/>
        </w:rPr>
        <w:t xml:space="preserve">Thorough knowledge of customer </w:t>
      </w:r>
      <w:r w:rsidR="00005302" w:rsidRPr="00AF02EA">
        <w:rPr>
          <w:rFonts w:cstheme="minorHAnsi"/>
        </w:rPr>
        <w:t xml:space="preserve">Product, </w:t>
      </w:r>
      <w:r w:rsidR="00A14809" w:rsidRPr="00AF02EA">
        <w:rPr>
          <w:rFonts w:cstheme="minorHAnsi"/>
        </w:rPr>
        <w:t>PO,</w:t>
      </w:r>
      <w:r w:rsidR="00005302" w:rsidRPr="00AF02EA">
        <w:rPr>
          <w:rFonts w:cstheme="minorHAnsi"/>
        </w:rPr>
        <w:t xml:space="preserve"> S</w:t>
      </w:r>
      <w:r w:rsidRPr="00AF02EA">
        <w:rPr>
          <w:rFonts w:cstheme="minorHAnsi"/>
        </w:rPr>
        <w:t>cope of work</w:t>
      </w:r>
      <w:r w:rsidR="00005302" w:rsidRPr="00AF02EA">
        <w:rPr>
          <w:rFonts w:cstheme="minorHAnsi"/>
        </w:rPr>
        <w:t>, M</w:t>
      </w:r>
      <w:r w:rsidR="00A14809" w:rsidRPr="00AF02EA">
        <w:rPr>
          <w:rFonts w:cstheme="minorHAnsi"/>
        </w:rPr>
        <w:t>ajor milestone</w:t>
      </w:r>
      <w:r w:rsidRPr="00AF02EA">
        <w:rPr>
          <w:rFonts w:cstheme="minorHAnsi"/>
        </w:rPr>
        <w:t xml:space="preserve"> and</w:t>
      </w:r>
      <w:r w:rsidR="00005302" w:rsidRPr="00AF02EA">
        <w:rPr>
          <w:rFonts w:cstheme="minorHAnsi"/>
        </w:rPr>
        <w:t xml:space="preserve"> C</w:t>
      </w:r>
      <w:r w:rsidR="00072A10" w:rsidRPr="00AF02EA">
        <w:rPr>
          <w:rFonts w:cstheme="minorHAnsi"/>
        </w:rPr>
        <w:t>ontractual dates</w:t>
      </w:r>
      <w:r w:rsidRPr="00AF02EA">
        <w:rPr>
          <w:rFonts w:cstheme="minorHAnsi"/>
        </w:rPr>
        <w:t xml:space="preserve">.  </w:t>
      </w:r>
    </w:p>
    <w:p w:rsidR="004C3CB3" w:rsidRPr="00AF02EA" w:rsidRDefault="004C3CB3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2EA">
        <w:rPr>
          <w:rFonts w:cstheme="minorHAnsi"/>
        </w:rPr>
        <w:t xml:space="preserve">Keeping record of </w:t>
      </w:r>
      <w:r w:rsidR="000B11E9" w:rsidRPr="00AF02EA">
        <w:rPr>
          <w:rFonts w:cstheme="minorHAnsi"/>
        </w:rPr>
        <w:t>all data’s like project</w:t>
      </w:r>
      <w:r w:rsidRPr="00AF02EA">
        <w:rPr>
          <w:rFonts w:cstheme="minorHAnsi"/>
        </w:rPr>
        <w:t xml:space="preserve"> budgeted </w:t>
      </w:r>
      <w:r w:rsidR="000B11E9" w:rsidRPr="00AF02EA">
        <w:rPr>
          <w:rFonts w:cstheme="minorHAnsi"/>
        </w:rPr>
        <w:t xml:space="preserve">cost, Schedule and pipelining of project in </w:t>
      </w:r>
      <w:r w:rsidR="00C11423" w:rsidRPr="00AF02EA">
        <w:rPr>
          <w:rFonts w:cstheme="minorHAnsi"/>
        </w:rPr>
        <w:t>organization</w:t>
      </w:r>
      <w:r w:rsidR="00B02B51" w:rsidRPr="00AF02EA">
        <w:rPr>
          <w:rFonts w:cstheme="minorHAnsi"/>
        </w:rPr>
        <w:t>.</w:t>
      </w:r>
    </w:p>
    <w:p w:rsidR="006D4F88" w:rsidRPr="00AF02EA" w:rsidRDefault="00606E9F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2EA">
        <w:rPr>
          <w:rFonts w:cstheme="minorHAnsi"/>
        </w:rPr>
        <w:t>Conducted</w:t>
      </w:r>
      <w:r w:rsidR="006D4F88" w:rsidRPr="00AF02EA">
        <w:rPr>
          <w:rFonts w:cstheme="minorHAnsi"/>
        </w:rPr>
        <w:t xml:space="preserve"> Project Initiation meeting (PIM) &amp; Kick of meeting (KOM).</w:t>
      </w:r>
    </w:p>
    <w:p w:rsidR="006D4F88" w:rsidRPr="00AF02EA" w:rsidRDefault="006D4F88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2EA">
        <w:rPr>
          <w:rFonts w:cstheme="minorHAnsi"/>
        </w:rPr>
        <w:t xml:space="preserve">Fulfilling all requirements of production departments (FULL KIT).  </w:t>
      </w:r>
    </w:p>
    <w:p w:rsidR="003119A4" w:rsidRPr="00AF02EA" w:rsidRDefault="003119A4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2EA">
        <w:rPr>
          <w:rFonts w:cstheme="minorHAnsi"/>
        </w:rPr>
        <w:t>Review W</w:t>
      </w:r>
      <w:r w:rsidR="00341EE6" w:rsidRPr="00AF02EA">
        <w:rPr>
          <w:rFonts w:cstheme="minorHAnsi"/>
        </w:rPr>
        <w:t>eekly to Identify Risk and bottlenecks.</w:t>
      </w:r>
    </w:p>
    <w:p w:rsidR="003119A4" w:rsidRPr="00AF02EA" w:rsidRDefault="00341EE6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2EA">
        <w:rPr>
          <w:rFonts w:cstheme="minorHAnsi"/>
        </w:rPr>
        <w:t>Prepare</w:t>
      </w:r>
      <w:r w:rsidR="003119A4" w:rsidRPr="00AF02EA">
        <w:rPr>
          <w:rFonts w:cstheme="minorHAnsi"/>
        </w:rPr>
        <w:t xml:space="preserve"> monthly Progress reports</w:t>
      </w:r>
      <w:r w:rsidRPr="00AF02EA">
        <w:rPr>
          <w:rFonts w:cstheme="minorHAnsi"/>
        </w:rPr>
        <w:t xml:space="preserve"> &amp; MIS for</w:t>
      </w:r>
      <w:r w:rsidR="003119A4" w:rsidRPr="00AF02EA">
        <w:rPr>
          <w:rFonts w:cstheme="minorHAnsi"/>
        </w:rPr>
        <w:t xml:space="preserve"> Top Management and client. </w:t>
      </w:r>
    </w:p>
    <w:p w:rsidR="003119A4" w:rsidRPr="00AF02EA" w:rsidRDefault="003119A4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2EA">
        <w:rPr>
          <w:rFonts w:cstheme="minorHAnsi"/>
        </w:rPr>
        <w:t xml:space="preserve">Get the delay analysis </w:t>
      </w:r>
      <w:r w:rsidR="0002116D" w:rsidRPr="00AF02EA">
        <w:rPr>
          <w:rFonts w:cstheme="minorHAnsi"/>
        </w:rPr>
        <w:t>with areas of concern &amp; providing</w:t>
      </w:r>
      <w:r w:rsidR="000B11E9" w:rsidRPr="00AF02EA">
        <w:rPr>
          <w:rFonts w:cstheme="minorHAnsi"/>
        </w:rPr>
        <w:t xml:space="preserve"> solutions.</w:t>
      </w:r>
    </w:p>
    <w:p w:rsidR="006D4F88" w:rsidRPr="00AF02EA" w:rsidRDefault="006D4F88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2EA">
        <w:rPr>
          <w:rFonts w:cstheme="minorHAnsi"/>
        </w:rPr>
        <w:t>Preparation and approving of final Packing and Supply List from customer before dispatch.</w:t>
      </w:r>
    </w:p>
    <w:p w:rsidR="00F150A1" w:rsidRPr="00AF02EA" w:rsidRDefault="00F150A1" w:rsidP="00AF02E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2EA">
        <w:rPr>
          <w:rFonts w:cstheme="minorHAnsi"/>
        </w:rPr>
        <w:t>Closure of all Work Orders &amp; Purchase Orders with certified No Due Certificate</w:t>
      </w:r>
      <w:r w:rsidR="00BA0FA6" w:rsidRPr="00AF02EA">
        <w:rPr>
          <w:rFonts w:cstheme="minorHAnsi"/>
        </w:rPr>
        <w:t>.</w:t>
      </w:r>
    </w:p>
    <w:p w:rsidR="0020419D" w:rsidRPr="00AF02EA" w:rsidRDefault="0020419D" w:rsidP="00AF02EA">
      <w:pPr>
        <w:spacing w:line="240" w:lineRule="auto"/>
        <w:jc w:val="both"/>
        <w:rPr>
          <w:rFonts w:cstheme="minorHAnsi"/>
        </w:rPr>
      </w:pPr>
    </w:p>
    <w:p w:rsidR="00166C8A" w:rsidRDefault="00166C8A" w:rsidP="004B737A">
      <w:pPr>
        <w:spacing w:line="240" w:lineRule="auto"/>
        <w:jc w:val="both"/>
        <w:rPr>
          <w:rFonts w:cstheme="minorHAnsi"/>
          <w:b/>
        </w:rPr>
      </w:pPr>
    </w:p>
    <w:p w:rsidR="004B737A" w:rsidRDefault="006D4F88" w:rsidP="004B737A">
      <w:pPr>
        <w:spacing w:line="240" w:lineRule="auto"/>
        <w:jc w:val="both"/>
        <w:rPr>
          <w:rFonts w:cstheme="minorHAnsi"/>
          <w:b/>
        </w:rPr>
      </w:pPr>
      <w:r w:rsidRPr="0090124F">
        <w:rPr>
          <w:rFonts w:cstheme="minorHAnsi"/>
          <w:b/>
        </w:rPr>
        <w:t xml:space="preserve">Production: </w:t>
      </w:r>
    </w:p>
    <w:p w:rsidR="006D4F88" w:rsidRPr="004B737A" w:rsidRDefault="00E66E92" w:rsidP="004B737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B737A">
        <w:rPr>
          <w:rFonts w:cstheme="minorHAnsi"/>
        </w:rPr>
        <w:t>Production</w:t>
      </w:r>
      <w:r w:rsidR="004F19E4" w:rsidRPr="004B737A">
        <w:rPr>
          <w:rFonts w:cstheme="minorHAnsi"/>
        </w:rPr>
        <w:t xml:space="preserve"> </w:t>
      </w:r>
      <w:r w:rsidR="006D4F88" w:rsidRPr="004B737A">
        <w:rPr>
          <w:rFonts w:cstheme="minorHAnsi"/>
        </w:rPr>
        <w:t xml:space="preserve">Workload </w:t>
      </w:r>
      <w:r w:rsidR="004F19E4" w:rsidRPr="004B737A">
        <w:rPr>
          <w:rFonts w:cstheme="minorHAnsi"/>
        </w:rPr>
        <w:t>and resource management</w:t>
      </w:r>
      <w:r w:rsidR="00952A97" w:rsidRPr="004B737A">
        <w:rPr>
          <w:rFonts w:cstheme="minorHAnsi"/>
        </w:rPr>
        <w:t xml:space="preserve"> to prevent bottleneck</w:t>
      </w:r>
      <w:r w:rsidR="006D4F88" w:rsidRPr="004B737A">
        <w:rPr>
          <w:rFonts w:cstheme="minorHAnsi"/>
        </w:rPr>
        <w:t>.</w:t>
      </w:r>
    </w:p>
    <w:p w:rsidR="006D4F88" w:rsidRPr="00AF02EA" w:rsidRDefault="0073587E" w:rsidP="004B737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2EA">
        <w:rPr>
          <w:rFonts w:cstheme="minorHAnsi"/>
        </w:rPr>
        <w:t>Analyzed, monitored and prioritized</w:t>
      </w:r>
      <w:r w:rsidR="006D4F88" w:rsidRPr="00AF02EA">
        <w:rPr>
          <w:rFonts w:cstheme="minorHAnsi"/>
        </w:rPr>
        <w:t xml:space="preserve"> the productivity and quality to achieve targets/CDD.</w:t>
      </w:r>
    </w:p>
    <w:p w:rsidR="006D4F88" w:rsidRPr="00AF02EA" w:rsidRDefault="006D4F88" w:rsidP="004B737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2EA">
        <w:rPr>
          <w:rFonts w:cstheme="minorHAnsi"/>
        </w:rPr>
        <w:t>Co-ordination with Design, QA, PMG, Project Planning group and Welding Department</w:t>
      </w:r>
      <w:r w:rsidR="00797946" w:rsidRPr="00AF02EA">
        <w:rPr>
          <w:rFonts w:cstheme="minorHAnsi"/>
        </w:rPr>
        <w:t xml:space="preserve"> to troubleshoot the</w:t>
      </w:r>
      <w:r w:rsidRPr="00AF02EA">
        <w:rPr>
          <w:rFonts w:cstheme="minorHAnsi"/>
        </w:rPr>
        <w:t xml:space="preserve"> production issues.</w:t>
      </w:r>
    </w:p>
    <w:p w:rsidR="006D4F88" w:rsidRPr="00AF02EA" w:rsidRDefault="006D4F88" w:rsidP="004B737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F02EA">
        <w:rPr>
          <w:rFonts w:cstheme="minorHAnsi"/>
        </w:rPr>
        <w:t>Tracking manufacturing Scheduling and Compliance with system like ERP (BaaN) and CCPM (Critical Chain project management)</w:t>
      </w:r>
    </w:p>
    <w:p w:rsidR="006D4F88" w:rsidRPr="00AF02EA" w:rsidRDefault="004F19E4" w:rsidP="00AF02EA">
      <w:pPr>
        <w:pStyle w:val="ListParagraph"/>
        <w:numPr>
          <w:ilvl w:val="0"/>
          <w:numId w:val="39"/>
        </w:numPr>
        <w:spacing w:line="240" w:lineRule="auto"/>
        <w:jc w:val="both"/>
        <w:rPr>
          <w:rFonts w:cstheme="minorHAnsi"/>
        </w:rPr>
      </w:pPr>
      <w:r w:rsidRPr="00AF02EA">
        <w:rPr>
          <w:rFonts w:cstheme="minorHAnsi"/>
        </w:rPr>
        <w:t>Implemented</w:t>
      </w:r>
      <w:r w:rsidR="006D4F88" w:rsidRPr="00AF02EA">
        <w:rPr>
          <w:rFonts w:cstheme="minorHAnsi"/>
        </w:rPr>
        <w:t xml:space="preserve"> safety </w:t>
      </w:r>
      <w:r w:rsidR="00F23AF7" w:rsidRPr="00AF02EA">
        <w:rPr>
          <w:rFonts w:cstheme="minorHAnsi"/>
        </w:rPr>
        <w:t>measures</w:t>
      </w:r>
      <w:r w:rsidR="006D4F88" w:rsidRPr="00AF02EA">
        <w:rPr>
          <w:rFonts w:cstheme="minorHAnsi"/>
        </w:rPr>
        <w:t>, Discipline and Housekeeping in workshop.</w:t>
      </w:r>
    </w:p>
    <w:p w:rsidR="00505A78" w:rsidRPr="00AF02EA" w:rsidRDefault="004F19E4" w:rsidP="00AF02EA">
      <w:pPr>
        <w:pStyle w:val="ListParagraph"/>
        <w:numPr>
          <w:ilvl w:val="0"/>
          <w:numId w:val="39"/>
        </w:numPr>
        <w:spacing w:line="240" w:lineRule="auto"/>
        <w:jc w:val="both"/>
        <w:rPr>
          <w:rFonts w:cstheme="minorHAnsi"/>
        </w:rPr>
      </w:pPr>
      <w:r w:rsidRPr="00AF02EA">
        <w:rPr>
          <w:rFonts w:cstheme="minorHAnsi"/>
        </w:rPr>
        <w:t>Witnessed</w:t>
      </w:r>
      <w:r w:rsidR="0021052D" w:rsidRPr="00AF02EA">
        <w:rPr>
          <w:rFonts w:cstheme="minorHAnsi"/>
        </w:rPr>
        <w:t xml:space="preserve"> </w:t>
      </w:r>
      <w:r w:rsidR="00001CA7" w:rsidRPr="00AF02EA">
        <w:rPr>
          <w:rFonts w:cstheme="minorHAnsi"/>
        </w:rPr>
        <w:t xml:space="preserve">Hydro, </w:t>
      </w:r>
      <w:r w:rsidR="00917C70" w:rsidRPr="00AF02EA">
        <w:rPr>
          <w:rFonts w:cstheme="minorHAnsi"/>
        </w:rPr>
        <w:t>Pneumatics test</w:t>
      </w:r>
      <w:r w:rsidR="00001CA7" w:rsidRPr="00AF02EA">
        <w:rPr>
          <w:rFonts w:cstheme="minorHAnsi"/>
        </w:rPr>
        <w:t xml:space="preserve">, </w:t>
      </w:r>
      <w:r w:rsidR="0021052D" w:rsidRPr="00AF02EA">
        <w:rPr>
          <w:rFonts w:cstheme="minorHAnsi"/>
        </w:rPr>
        <w:t>Heat treatments charts</w:t>
      </w:r>
      <w:r w:rsidR="00001CA7" w:rsidRPr="00AF02EA">
        <w:rPr>
          <w:rFonts w:cstheme="minorHAnsi"/>
        </w:rPr>
        <w:t xml:space="preserve"> &amp; quality check</w:t>
      </w:r>
      <w:r w:rsidRPr="00AF02EA">
        <w:rPr>
          <w:rFonts w:cstheme="minorHAnsi"/>
        </w:rPr>
        <w:t xml:space="preserve"> before offering to TPI</w:t>
      </w:r>
      <w:r w:rsidR="0021052D" w:rsidRPr="00AF02EA">
        <w:rPr>
          <w:rFonts w:cstheme="minorHAnsi"/>
        </w:rPr>
        <w:t>.</w:t>
      </w:r>
    </w:p>
    <w:p w:rsidR="006D4F88" w:rsidRPr="00AF02EA" w:rsidRDefault="00810538" w:rsidP="00AF02EA">
      <w:pPr>
        <w:pStyle w:val="ListParagraph"/>
        <w:numPr>
          <w:ilvl w:val="0"/>
          <w:numId w:val="39"/>
        </w:numPr>
        <w:spacing w:line="240" w:lineRule="auto"/>
        <w:jc w:val="both"/>
        <w:rPr>
          <w:rFonts w:cstheme="minorHAnsi"/>
        </w:rPr>
      </w:pPr>
      <w:r w:rsidRPr="00AF02EA">
        <w:rPr>
          <w:rFonts w:eastAsia="Times New Roman" w:cstheme="minorHAnsi"/>
          <w:color w:val="333333"/>
          <w:lang w:eastAsia="en-IN"/>
        </w:rPr>
        <w:t>Managed performance review, appraisal</w:t>
      </w:r>
      <w:r w:rsidRPr="00AF02EA">
        <w:rPr>
          <w:rFonts w:cstheme="minorHAnsi"/>
        </w:rPr>
        <w:t xml:space="preserve">, </w:t>
      </w:r>
      <w:r w:rsidR="006D4F88" w:rsidRPr="00AF02EA">
        <w:rPr>
          <w:rFonts w:cstheme="minorHAnsi"/>
        </w:rPr>
        <w:t>attendance,</w:t>
      </w:r>
      <w:r w:rsidRPr="00AF02EA">
        <w:rPr>
          <w:rFonts w:cstheme="minorHAnsi"/>
        </w:rPr>
        <w:t xml:space="preserve"> welder</w:t>
      </w:r>
      <w:r w:rsidR="006D4F88" w:rsidRPr="00AF02EA">
        <w:rPr>
          <w:rFonts w:cstheme="minorHAnsi"/>
        </w:rPr>
        <w:t xml:space="preserve"> Qualification, Training, Medical checkup Record and update the calibration of resource.</w:t>
      </w:r>
    </w:p>
    <w:p w:rsidR="006D4F88" w:rsidRPr="00AF02EA" w:rsidRDefault="006D4F88" w:rsidP="00AF02EA">
      <w:pPr>
        <w:pStyle w:val="ListParagraph"/>
        <w:numPr>
          <w:ilvl w:val="0"/>
          <w:numId w:val="39"/>
        </w:numPr>
        <w:spacing w:line="240" w:lineRule="auto"/>
        <w:jc w:val="both"/>
        <w:rPr>
          <w:rFonts w:cstheme="minorHAnsi"/>
        </w:rPr>
      </w:pPr>
      <w:r w:rsidRPr="00AF02EA">
        <w:rPr>
          <w:rFonts w:cstheme="minorHAnsi"/>
        </w:rPr>
        <w:t xml:space="preserve">Update Customer approved Drawing, DCR, </w:t>
      </w:r>
      <w:proofErr w:type="gramStart"/>
      <w:r w:rsidRPr="00AF02EA">
        <w:rPr>
          <w:rFonts w:cstheme="minorHAnsi"/>
        </w:rPr>
        <w:t>NCR</w:t>
      </w:r>
      <w:proofErr w:type="gramEnd"/>
      <w:r w:rsidRPr="00AF02EA">
        <w:rPr>
          <w:rFonts w:cstheme="minorHAnsi"/>
        </w:rPr>
        <w:t>,</w:t>
      </w:r>
      <w:r w:rsidR="00BA049A" w:rsidRPr="00AF02EA">
        <w:rPr>
          <w:rFonts w:cstheme="minorHAnsi"/>
        </w:rPr>
        <w:t xml:space="preserve"> Work</w:t>
      </w:r>
      <w:r w:rsidR="004F19E4" w:rsidRPr="00AF02EA">
        <w:rPr>
          <w:rFonts w:cstheme="minorHAnsi"/>
        </w:rPr>
        <w:t xml:space="preserve"> instruction,</w:t>
      </w:r>
      <w:r w:rsidRPr="00AF02EA">
        <w:rPr>
          <w:rFonts w:cstheme="minorHAnsi"/>
        </w:rPr>
        <w:t xml:space="preserve"> P</w:t>
      </w:r>
      <w:r w:rsidR="00F23AF7" w:rsidRPr="00AF02EA">
        <w:rPr>
          <w:rFonts w:cstheme="minorHAnsi"/>
        </w:rPr>
        <w:t>rocedure and welder list</w:t>
      </w:r>
      <w:r w:rsidRPr="00AF02EA">
        <w:rPr>
          <w:rFonts w:cstheme="minorHAnsi"/>
        </w:rPr>
        <w:t xml:space="preserve">. </w:t>
      </w:r>
    </w:p>
    <w:p w:rsidR="005B090F" w:rsidRPr="00AF02EA" w:rsidRDefault="00810538" w:rsidP="00AF02EA">
      <w:pPr>
        <w:pStyle w:val="ListParagraph"/>
        <w:numPr>
          <w:ilvl w:val="0"/>
          <w:numId w:val="40"/>
        </w:numPr>
        <w:spacing w:line="240" w:lineRule="auto"/>
        <w:jc w:val="both"/>
        <w:rPr>
          <w:rFonts w:eastAsia="Times New Roman" w:cstheme="minorHAnsi"/>
          <w:color w:val="333333"/>
          <w:lang w:eastAsia="en-IN"/>
        </w:rPr>
      </w:pPr>
      <w:r w:rsidRPr="00AF02EA">
        <w:rPr>
          <w:rFonts w:cstheme="minorHAnsi"/>
        </w:rPr>
        <w:t>Schedule routine inspection</w:t>
      </w:r>
      <w:r w:rsidR="00EE3DA7" w:rsidRPr="00AF02EA">
        <w:rPr>
          <w:rFonts w:cstheme="minorHAnsi"/>
        </w:rPr>
        <w:t>, identify and report</w:t>
      </w:r>
      <w:r w:rsidR="00797946" w:rsidRPr="00AF02EA">
        <w:rPr>
          <w:rFonts w:cstheme="minorHAnsi"/>
        </w:rPr>
        <w:t xml:space="preserve"> operation</w:t>
      </w:r>
      <w:r w:rsidRPr="00AF02EA">
        <w:rPr>
          <w:rFonts w:cstheme="minorHAnsi"/>
        </w:rPr>
        <w:t xml:space="preserve"> and maintenance </w:t>
      </w:r>
      <w:r w:rsidR="00797946" w:rsidRPr="00AF02EA">
        <w:rPr>
          <w:rFonts w:cstheme="minorHAnsi"/>
        </w:rPr>
        <w:t xml:space="preserve">problems like </w:t>
      </w:r>
      <w:r w:rsidRPr="00AF02EA">
        <w:rPr>
          <w:rFonts w:cstheme="minorHAnsi"/>
        </w:rPr>
        <w:t>b</w:t>
      </w:r>
      <w:r w:rsidR="005B090F" w:rsidRPr="00AF02EA">
        <w:rPr>
          <w:rFonts w:cstheme="minorHAnsi"/>
        </w:rPr>
        <w:t>reak-downs and malfunctioning</w:t>
      </w:r>
      <w:r w:rsidR="00797946" w:rsidRPr="00AF02EA">
        <w:rPr>
          <w:rFonts w:cstheme="minorHAnsi"/>
        </w:rPr>
        <w:t xml:space="preserve"> to prevent production delays</w:t>
      </w:r>
      <w:r w:rsidR="005B090F" w:rsidRPr="00AF02EA">
        <w:rPr>
          <w:rFonts w:cstheme="minorHAnsi"/>
        </w:rPr>
        <w:t>.</w:t>
      </w:r>
    </w:p>
    <w:p w:rsidR="005B090F" w:rsidRPr="00AF02EA" w:rsidRDefault="00810538" w:rsidP="00AF02EA">
      <w:pPr>
        <w:pStyle w:val="ListParagraph"/>
        <w:numPr>
          <w:ilvl w:val="0"/>
          <w:numId w:val="40"/>
        </w:numPr>
        <w:spacing w:line="240" w:lineRule="auto"/>
        <w:jc w:val="both"/>
        <w:rPr>
          <w:rFonts w:eastAsia="Times New Roman" w:cstheme="minorHAnsi"/>
          <w:color w:val="333333"/>
          <w:lang w:eastAsia="en-IN"/>
        </w:rPr>
      </w:pPr>
      <w:r w:rsidRPr="00AF02EA">
        <w:rPr>
          <w:rFonts w:cstheme="minorHAnsi"/>
        </w:rPr>
        <w:t>Ensure</w:t>
      </w:r>
      <w:r w:rsidR="00EE3DA7" w:rsidRPr="00AF02EA">
        <w:rPr>
          <w:rFonts w:cstheme="minorHAnsi"/>
        </w:rPr>
        <w:t>d</w:t>
      </w:r>
      <w:r w:rsidRPr="00AF02EA">
        <w:rPr>
          <w:rFonts w:cstheme="minorHAnsi"/>
        </w:rPr>
        <w:t xml:space="preserve"> that all equipment, </w:t>
      </w:r>
      <w:r w:rsidR="00EE3DA7" w:rsidRPr="00AF02EA">
        <w:rPr>
          <w:rFonts w:cstheme="minorHAnsi"/>
        </w:rPr>
        <w:t xml:space="preserve">raw </w:t>
      </w:r>
      <w:r w:rsidRPr="00AF02EA">
        <w:rPr>
          <w:rFonts w:cstheme="minorHAnsi"/>
        </w:rPr>
        <w:t>materials and supplies are readily and continuously available to carry out producti</w:t>
      </w:r>
      <w:r w:rsidR="005B090F" w:rsidRPr="00AF02EA">
        <w:rPr>
          <w:rFonts w:cstheme="minorHAnsi"/>
        </w:rPr>
        <w:t>on processes.</w:t>
      </w:r>
    </w:p>
    <w:p w:rsidR="00582E95" w:rsidRPr="00AF02EA" w:rsidRDefault="00810538" w:rsidP="00AF02EA">
      <w:pPr>
        <w:pStyle w:val="ListParagraph"/>
        <w:numPr>
          <w:ilvl w:val="0"/>
          <w:numId w:val="40"/>
        </w:numPr>
        <w:spacing w:line="240" w:lineRule="auto"/>
        <w:jc w:val="both"/>
        <w:rPr>
          <w:rFonts w:eastAsia="Times New Roman" w:cstheme="minorHAnsi"/>
          <w:color w:val="333333"/>
          <w:lang w:eastAsia="en-IN"/>
        </w:rPr>
      </w:pPr>
      <w:r w:rsidRPr="00AF02EA">
        <w:rPr>
          <w:rFonts w:cstheme="minorHAnsi"/>
        </w:rPr>
        <w:t>Address employee concerns and com</w:t>
      </w:r>
      <w:r w:rsidR="005B090F" w:rsidRPr="00AF02EA">
        <w:rPr>
          <w:rFonts w:cstheme="minorHAnsi"/>
        </w:rPr>
        <w:t>plaints in professional manner.</w:t>
      </w:r>
    </w:p>
    <w:p w:rsidR="00AA038F" w:rsidRDefault="00AA038F" w:rsidP="00AF02EA">
      <w:pPr>
        <w:spacing w:line="240" w:lineRule="auto"/>
        <w:jc w:val="both"/>
        <w:rPr>
          <w:rFonts w:cstheme="minorHAnsi"/>
        </w:rPr>
      </w:pPr>
    </w:p>
    <w:p w:rsidR="00270B2C" w:rsidRDefault="00270B2C" w:rsidP="00AF02EA">
      <w:pPr>
        <w:spacing w:line="240" w:lineRule="auto"/>
        <w:jc w:val="both"/>
        <w:rPr>
          <w:rFonts w:cstheme="minorHAnsi"/>
        </w:rPr>
      </w:pPr>
    </w:p>
    <w:p w:rsidR="00270B2C" w:rsidRDefault="00270B2C" w:rsidP="00AF02EA">
      <w:pPr>
        <w:spacing w:line="240" w:lineRule="auto"/>
        <w:jc w:val="both"/>
        <w:rPr>
          <w:rFonts w:cstheme="minorHAnsi"/>
        </w:rPr>
      </w:pPr>
    </w:p>
    <w:p w:rsidR="00270B2C" w:rsidRDefault="00270B2C" w:rsidP="00AF02EA">
      <w:pPr>
        <w:spacing w:line="240" w:lineRule="auto"/>
        <w:jc w:val="both"/>
        <w:rPr>
          <w:rFonts w:cstheme="minorHAnsi"/>
        </w:rPr>
      </w:pPr>
    </w:p>
    <w:p w:rsidR="000C0843" w:rsidRDefault="000C0843" w:rsidP="00AF02EA">
      <w:pPr>
        <w:spacing w:line="240" w:lineRule="auto"/>
        <w:jc w:val="both"/>
        <w:rPr>
          <w:rFonts w:cstheme="minorHAnsi"/>
        </w:rPr>
      </w:pPr>
    </w:p>
    <w:p w:rsidR="00270B2C" w:rsidRPr="00AF02EA" w:rsidRDefault="00270B2C" w:rsidP="00AF02EA">
      <w:pPr>
        <w:spacing w:line="240" w:lineRule="auto"/>
        <w:jc w:val="both"/>
        <w:rPr>
          <w:rFonts w:cstheme="minorHAnsi"/>
        </w:rPr>
      </w:pPr>
    </w:p>
    <w:p w:rsidR="0074109B" w:rsidRPr="0090124F" w:rsidRDefault="0074109B" w:rsidP="009012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highlight w:val="lightGray"/>
        </w:rPr>
      </w:pPr>
      <w:r w:rsidRPr="0090124F">
        <w:rPr>
          <w:rFonts w:cstheme="minorHAnsi"/>
          <w:b/>
          <w:highlight w:val="lightGray"/>
        </w:rPr>
        <w:t>EDUCATION QUALIFICATION</w:t>
      </w:r>
      <w:r w:rsidR="00011EA0" w:rsidRPr="0090124F">
        <w:rPr>
          <w:rFonts w:cstheme="minorHAnsi"/>
          <w:b/>
          <w:highlight w:val="lightGray"/>
        </w:rPr>
        <w:t xml:space="preserve"> &amp; CERTIFICATION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2268"/>
        <w:gridCol w:w="1134"/>
        <w:gridCol w:w="1559"/>
      </w:tblGrid>
      <w:tr w:rsidR="007218F0" w:rsidRPr="0090124F" w:rsidTr="00177B50">
        <w:trPr>
          <w:trHeight w:val="96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18F0" w:rsidRPr="0090124F" w:rsidRDefault="007218F0" w:rsidP="00AF02EA">
            <w:pPr>
              <w:jc w:val="both"/>
              <w:rPr>
                <w:rFonts w:cstheme="minorHAnsi"/>
                <w:b/>
              </w:rPr>
            </w:pPr>
            <w:r w:rsidRPr="0090124F">
              <w:rPr>
                <w:rFonts w:cstheme="minorHAnsi"/>
                <w:b/>
              </w:rPr>
              <w:t>Qualification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7218F0" w:rsidRPr="0090124F" w:rsidRDefault="007218F0" w:rsidP="00AF02EA">
            <w:pPr>
              <w:jc w:val="both"/>
              <w:rPr>
                <w:rFonts w:cstheme="minorHAnsi"/>
                <w:b/>
              </w:rPr>
            </w:pPr>
            <w:r w:rsidRPr="0090124F">
              <w:rPr>
                <w:rFonts w:cstheme="minorHAnsi"/>
                <w:b/>
              </w:rPr>
              <w:t>Institute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7218F0" w:rsidRPr="0090124F" w:rsidRDefault="007218F0" w:rsidP="00AF02EA">
            <w:pPr>
              <w:jc w:val="both"/>
              <w:rPr>
                <w:rFonts w:cstheme="minorHAnsi"/>
                <w:b/>
              </w:rPr>
            </w:pPr>
            <w:r w:rsidRPr="0090124F">
              <w:rPr>
                <w:rFonts w:cstheme="minorHAnsi"/>
                <w:b/>
              </w:rPr>
              <w:t xml:space="preserve">University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7218F0" w:rsidRPr="0090124F" w:rsidRDefault="00EE2E2F" w:rsidP="00AF02EA">
            <w:pPr>
              <w:jc w:val="both"/>
              <w:rPr>
                <w:rFonts w:cstheme="minorHAnsi"/>
                <w:b/>
              </w:rPr>
            </w:pPr>
            <w:r w:rsidRPr="0090124F">
              <w:rPr>
                <w:rFonts w:cstheme="minorHAnsi"/>
                <w:b/>
              </w:rPr>
              <w:t xml:space="preserve">Year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8F0" w:rsidRPr="0090124F" w:rsidRDefault="007218F0" w:rsidP="00AF02EA">
            <w:pPr>
              <w:jc w:val="both"/>
              <w:rPr>
                <w:rFonts w:cstheme="minorHAnsi"/>
                <w:b/>
              </w:rPr>
            </w:pPr>
            <w:r w:rsidRPr="0090124F">
              <w:rPr>
                <w:rFonts w:cstheme="minorHAnsi"/>
                <w:b/>
              </w:rPr>
              <w:t>Percentage</w:t>
            </w:r>
          </w:p>
        </w:tc>
      </w:tr>
      <w:tr w:rsidR="007218F0" w:rsidRPr="00AF02EA" w:rsidTr="00177B50">
        <w:trPr>
          <w:trHeight w:val="44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8F0" w:rsidRPr="00AF02EA" w:rsidRDefault="007218F0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 xml:space="preserve">BE Mechanical 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7218F0" w:rsidRPr="00AF02EA" w:rsidRDefault="007218F0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Mod-Tech Engineering, Pune.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7218F0" w:rsidRPr="00AF02EA" w:rsidRDefault="007218F0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Abhinav Educational Foundation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218F0" w:rsidRPr="00AF02EA" w:rsidRDefault="007218F0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2007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F0" w:rsidRPr="00AF02EA" w:rsidRDefault="007218F0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65.27%</w:t>
            </w:r>
          </w:p>
        </w:tc>
      </w:tr>
      <w:tr w:rsidR="007218F0" w:rsidRPr="00AF02EA" w:rsidTr="00177B50">
        <w:trPr>
          <w:trHeight w:val="403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218F0" w:rsidRPr="00AF02EA" w:rsidRDefault="007218F0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DIP</w:t>
            </w:r>
            <w:r w:rsidR="00EE2E2F" w:rsidRPr="00AF02EA">
              <w:rPr>
                <w:rFonts w:cstheme="minorHAnsi"/>
              </w:rPr>
              <w:t>LOMA In Fabrication</w:t>
            </w:r>
            <w:r w:rsidRPr="00AF02EA">
              <w:rPr>
                <w:rFonts w:cstheme="minorHAnsi"/>
              </w:rPr>
              <w:t xml:space="preserve"> Engineering</w:t>
            </w:r>
          </w:p>
        </w:tc>
        <w:tc>
          <w:tcPr>
            <w:tcW w:w="2977" w:type="dxa"/>
            <w:vAlign w:val="center"/>
          </w:tcPr>
          <w:p w:rsidR="007218F0" w:rsidRPr="00AF02EA" w:rsidRDefault="007218F0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Fr.Agnel Polytechnic, Vashi.</w:t>
            </w:r>
          </w:p>
        </w:tc>
        <w:tc>
          <w:tcPr>
            <w:tcW w:w="2268" w:type="dxa"/>
            <w:vAlign w:val="center"/>
          </w:tcPr>
          <w:p w:rsidR="007218F0" w:rsidRPr="00AF02EA" w:rsidRDefault="007218F0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MSBTE</w:t>
            </w:r>
          </w:p>
        </w:tc>
        <w:tc>
          <w:tcPr>
            <w:tcW w:w="1134" w:type="dxa"/>
            <w:vAlign w:val="center"/>
          </w:tcPr>
          <w:p w:rsidR="007218F0" w:rsidRPr="00AF02EA" w:rsidRDefault="007218F0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2004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7218F0" w:rsidRPr="00AF02EA" w:rsidRDefault="007218F0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76.51%</w:t>
            </w:r>
          </w:p>
        </w:tc>
      </w:tr>
      <w:tr w:rsidR="007218F0" w:rsidRPr="00AF02EA" w:rsidTr="00177B50">
        <w:trPr>
          <w:trHeight w:val="254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218F0" w:rsidRPr="00AF02EA" w:rsidRDefault="007218F0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HSC</w:t>
            </w:r>
          </w:p>
        </w:tc>
        <w:tc>
          <w:tcPr>
            <w:tcW w:w="2977" w:type="dxa"/>
            <w:vAlign w:val="center"/>
          </w:tcPr>
          <w:p w:rsidR="007218F0" w:rsidRPr="00AF02EA" w:rsidRDefault="007218F0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RF Naik, Navi Mumbai</w:t>
            </w:r>
          </w:p>
        </w:tc>
        <w:tc>
          <w:tcPr>
            <w:tcW w:w="2268" w:type="dxa"/>
            <w:vAlign w:val="center"/>
          </w:tcPr>
          <w:p w:rsidR="007218F0" w:rsidRPr="00AF02EA" w:rsidRDefault="007218F0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MSB</w:t>
            </w:r>
          </w:p>
        </w:tc>
        <w:tc>
          <w:tcPr>
            <w:tcW w:w="1134" w:type="dxa"/>
            <w:vAlign w:val="center"/>
          </w:tcPr>
          <w:p w:rsidR="007218F0" w:rsidRPr="00AF02EA" w:rsidRDefault="007218F0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2000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7218F0" w:rsidRPr="00AF02EA" w:rsidRDefault="007218F0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47.50%</w:t>
            </w:r>
          </w:p>
        </w:tc>
      </w:tr>
      <w:tr w:rsidR="007218F0" w:rsidRPr="00AF02EA" w:rsidTr="00177B50">
        <w:trPr>
          <w:trHeight w:val="259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18F0" w:rsidRPr="00AF02EA" w:rsidRDefault="007218F0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SSC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7218F0" w:rsidRPr="00AF02EA" w:rsidRDefault="007218F0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ICL High School, Navi Mumbai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218F0" w:rsidRPr="00AF02EA" w:rsidRDefault="007218F0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MSB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218F0" w:rsidRPr="00AF02EA" w:rsidRDefault="007218F0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1998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F0" w:rsidRPr="00AF02EA" w:rsidRDefault="007218F0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58.26%</w:t>
            </w:r>
          </w:p>
        </w:tc>
      </w:tr>
      <w:tr w:rsidR="003043E4" w:rsidRPr="0090124F" w:rsidTr="00177B50">
        <w:trPr>
          <w:trHeight w:val="113"/>
        </w:trPr>
        <w:tc>
          <w:tcPr>
            <w:tcW w:w="5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43E4" w:rsidRPr="0090124F" w:rsidRDefault="003043E4" w:rsidP="00AF02EA">
            <w:pPr>
              <w:jc w:val="both"/>
              <w:rPr>
                <w:rFonts w:cstheme="minorHAnsi"/>
                <w:b/>
              </w:rPr>
            </w:pPr>
            <w:r w:rsidRPr="0090124F">
              <w:rPr>
                <w:rFonts w:cstheme="minorHAnsi"/>
                <w:b/>
              </w:rPr>
              <w:t>Certification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3E4" w:rsidRPr="0090124F" w:rsidRDefault="003043E4" w:rsidP="00AF02EA">
            <w:pPr>
              <w:jc w:val="both"/>
              <w:rPr>
                <w:rFonts w:cstheme="minorHAnsi"/>
                <w:b/>
              </w:rPr>
            </w:pPr>
            <w:r w:rsidRPr="0090124F">
              <w:rPr>
                <w:rFonts w:cstheme="minorHAnsi"/>
                <w:b/>
              </w:rPr>
              <w:t>Institute</w:t>
            </w:r>
          </w:p>
        </w:tc>
      </w:tr>
      <w:tr w:rsidR="003043E4" w:rsidRPr="00AF02EA" w:rsidTr="00177B50">
        <w:trPr>
          <w:trHeight w:val="356"/>
        </w:trPr>
        <w:tc>
          <w:tcPr>
            <w:tcW w:w="535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43E4" w:rsidRPr="00AF02EA" w:rsidRDefault="003043E4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POST DIPLOMA IN MECHANICAL PROCESS EQUIPMENT DESIGN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43E4" w:rsidRPr="00AF02EA" w:rsidRDefault="003043E4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Suvidya institute of technology, Mumbai.</w:t>
            </w:r>
          </w:p>
          <w:p w:rsidR="003043E4" w:rsidRPr="00AF02EA" w:rsidRDefault="003043E4" w:rsidP="00AF02EA">
            <w:pPr>
              <w:jc w:val="both"/>
              <w:rPr>
                <w:rFonts w:cstheme="minorHAnsi"/>
              </w:rPr>
            </w:pPr>
          </w:p>
        </w:tc>
      </w:tr>
      <w:tr w:rsidR="003043E4" w:rsidRPr="00AF02EA" w:rsidTr="00177B50">
        <w:trPr>
          <w:trHeight w:val="235"/>
        </w:trPr>
        <w:tc>
          <w:tcPr>
            <w:tcW w:w="5353" w:type="dxa"/>
            <w:gridSpan w:val="2"/>
            <w:tcBorders>
              <w:left w:val="single" w:sz="12" w:space="0" w:color="auto"/>
            </w:tcBorders>
            <w:vAlign w:val="center"/>
          </w:tcPr>
          <w:p w:rsidR="003043E4" w:rsidRPr="00AF02EA" w:rsidRDefault="003043E4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RT - LEVEL II</w:t>
            </w:r>
          </w:p>
        </w:tc>
        <w:tc>
          <w:tcPr>
            <w:tcW w:w="4961" w:type="dxa"/>
            <w:gridSpan w:val="3"/>
            <w:tcBorders>
              <w:right w:val="single" w:sz="12" w:space="0" w:color="auto"/>
            </w:tcBorders>
            <w:vAlign w:val="center"/>
          </w:tcPr>
          <w:p w:rsidR="003043E4" w:rsidRPr="00AF02EA" w:rsidRDefault="003043E4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Institute of Quality Management, Mumbai.</w:t>
            </w:r>
          </w:p>
        </w:tc>
      </w:tr>
      <w:tr w:rsidR="003043E4" w:rsidRPr="00AF02EA" w:rsidTr="00177B50">
        <w:trPr>
          <w:trHeight w:val="280"/>
        </w:trPr>
        <w:tc>
          <w:tcPr>
            <w:tcW w:w="53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43E4" w:rsidRPr="00AF02EA" w:rsidRDefault="003043E4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VT - LEVEL I</w:t>
            </w:r>
          </w:p>
        </w:tc>
        <w:tc>
          <w:tcPr>
            <w:tcW w:w="496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43E4" w:rsidRPr="00AF02EA" w:rsidRDefault="003043E4" w:rsidP="00AF02EA">
            <w:pPr>
              <w:jc w:val="both"/>
              <w:rPr>
                <w:rFonts w:cstheme="minorHAnsi"/>
              </w:rPr>
            </w:pPr>
            <w:r w:rsidRPr="00AF02EA">
              <w:rPr>
                <w:rFonts w:cstheme="minorHAnsi"/>
              </w:rPr>
              <w:t>L&amp;T, Mumbai.</w:t>
            </w:r>
          </w:p>
        </w:tc>
      </w:tr>
    </w:tbl>
    <w:p w:rsidR="0019226A" w:rsidRPr="00AF02EA" w:rsidRDefault="0019226A" w:rsidP="00AF02EA">
      <w:pPr>
        <w:spacing w:line="240" w:lineRule="auto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E50C07" w:rsidRPr="0090124F" w:rsidTr="00873FD0">
        <w:tc>
          <w:tcPr>
            <w:tcW w:w="5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C07" w:rsidRPr="0090124F" w:rsidRDefault="00E50C07" w:rsidP="00873FD0">
            <w:pPr>
              <w:jc w:val="center"/>
              <w:rPr>
                <w:rFonts w:cstheme="minorHAnsi"/>
                <w:b/>
              </w:rPr>
            </w:pPr>
            <w:r w:rsidRPr="0090124F">
              <w:rPr>
                <w:rFonts w:cstheme="minorHAnsi"/>
                <w:b/>
              </w:rPr>
              <w:t>PERSONAL INFORMATION</w:t>
            </w:r>
          </w:p>
        </w:tc>
        <w:tc>
          <w:tcPr>
            <w:tcW w:w="5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C07" w:rsidRPr="0090124F" w:rsidRDefault="00B26E31" w:rsidP="00873FD0">
            <w:pPr>
              <w:jc w:val="center"/>
              <w:rPr>
                <w:rFonts w:cstheme="minorHAnsi"/>
                <w:b/>
              </w:rPr>
            </w:pPr>
            <w:r w:rsidRPr="0090124F">
              <w:rPr>
                <w:rFonts w:cstheme="minorHAnsi"/>
                <w:b/>
              </w:rPr>
              <w:t>MY STRENGTH</w:t>
            </w:r>
          </w:p>
        </w:tc>
      </w:tr>
      <w:tr w:rsidR="00E50C07" w:rsidRPr="00AF02EA" w:rsidTr="004B737A">
        <w:trPr>
          <w:trHeight w:val="379"/>
        </w:trPr>
        <w:tc>
          <w:tcPr>
            <w:tcW w:w="5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0C07" w:rsidRPr="00AF02EA" w:rsidRDefault="00E50C07" w:rsidP="004B737A">
            <w:pPr>
              <w:rPr>
                <w:rFonts w:cstheme="minorHAnsi"/>
              </w:rPr>
            </w:pPr>
            <w:r w:rsidRPr="00AF02EA">
              <w:rPr>
                <w:rFonts w:cstheme="minorHAnsi"/>
              </w:rPr>
              <w:t>Date of Birth: 16th June, 1982</w:t>
            </w:r>
          </w:p>
        </w:tc>
        <w:tc>
          <w:tcPr>
            <w:tcW w:w="5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0C07" w:rsidRPr="00AF02EA" w:rsidRDefault="00B26E31" w:rsidP="004B737A">
            <w:pPr>
              <w:rPr>
                <w:rFonts w:cstheme="minorHAnsi"/>
              </w:rPr>
            </w:pPr>
            <w:r w:rsidRPr="00AF02EA">
              <w:rPr>
                <w:rFonts w:cstheme="minorHAnsi"/>
              </w:rPr>
              <w:t xml:space="preserve">Team player and </w:t>
            </w:r>
            <w:r w:rsidR="0020419D" w:rsidRPr="00AF02EA">
              <w:rPr>
                <w:rFonts w:cstheme="minorHAnsi"/>
              </w:rPr>
              <w:t>Self-motivated</w:t>
            </w:r>
            <w:r w:rsidRPr="00AF02EA">
              <w:rPr>
                <w:rFonts w:cstheme="minorHAnsi"/>
              </w:rPr>
              <w:t>.</w:t>
            </w:r>
          </w:p>
        </w:tc>
      </w:tr>
      <w:tr w:rsidR="00E50C07" w:rsidRPr="00AF02EA" w:rsidTr="00873FD0">
        <w:tc>
          <w:tcPr>
            <w:tcW w:w="5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0C07" w:rsidRPr="00AF02EA" w:rsidRDefault="00E50C07" w:rsidP="004B737A">
            <w:pPr>
              <w:rPr>
                <w:rFonts w:cstheme="minorHAnsi"/>
              </w:rPr>
            </w:pPr>
            <w:r w:rsidRPr="00AF02EA">
              <w:rPr>
                <w:rFonts w:cstheme="minorHAnsi"/>
              </w:rPr>
              <w:t>Language Proficiency: English, Hindi, Marathi</w:t>
            </w:r>
          </w:p>
        </w:tc>
        <w:tc>
          <w:tcPr>
            <w:tcW w:w="5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0C07" w:rsidRPr="00AF02EA" w:rsidRDefault="00B26E31" w:rsidP="004B737A">
            <w:pPr>
              <w:rPr>
                <w:rFonts w:cstheme="minorHAnsi"/>
              </w:rPr>
            </w:pPr>
            <w:r w:rsidRPr="00AF02EA">
              <w:rPr>
                <w:rFonts w:cstheme="minorHAnsi"/>
              </w:rPr>
              <w:t>Effective coordination and communication</w:t>
            </w:r>
          </w:p>
        </w:tc>
      </w:tr>
      <w:tr w:rsidR="00E50C07" w:rsidRPr="00AF02EA" w:rsidTr="00873FD0">
        <w:tc>
          <w:tcPr>
            <w:tcW w:w="5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0C07" w:rsidRPr="00AF02EA" w:rsidRDefault="00E50C07" w:rsidP="004B737A">
            <w:pPr>
              <w:rPr>
                <w:rFonts w:cstheme="minorHAnsi"/>
              </w:rPr>
            </w:pPr>
            <w:r w:rsidRPr="00AF02EA">
              <w:rPr>
                <w:rFonts w:cstheme="minorHAnsi"/>
              </w:rPr>
              <w:t>Marital Status: Married</w:t>
            </w:r>
          </w:p>
        </w:tc>
        <w:tc>
          <w:tcPr>
            <w:tcW w:w="5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0C07" w:rsidRPr="00AF02EA" w:rsidRDefault="00B26E31" w:rsidP="004B737A">
            <w:pPr>
              <w:rPr>
                <w:rFonts w:cstheme="minorHAnsi"/>
              </w:rPr>
            </w:pPr>
            <w:r w:rsidRPr="00AF02EA">
              <w:rPr>
                <w:rFonts w:cstheme="minorHAnsi"/>
              </w:rPr>
              <w:t>Punctual, Hardworking and Sincere</w:t>
            </w:r>
          </w:p>
        </w:tc>
      </w:tr>
      <w:tr w:rsidR="00E50C07" w:rsidRPr="00AF02EA" w:rsidTr="00873FD0">
        <w:tc>
          <w:tcPr>
            <w:tcW w:w="5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0C07" w:rsidRPr="00AF02EA" w:rsidRDefault="00E50C07" w:rsidP="004B737A">
            <w:pPr>
              <w:rPr>
                <w:rFonts w:cstheme="minorHAnsi"/>
              </w:rPr>
            </w:pPr>
            <w:r w:rsidRPr="00AF02EA">
              <w:rPr>
                <w:rFonts w:cstheme="minorHAnsi"/>
              </w:rPr>
              <w:t>Nationality : Indian</w:t>
            </w:r>
          </w:p>
        </w:tc>
        <w:tc>
          <w:tcPr>
            <w:tcW w:w="5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0C07" w:rsidRPr="00AF02EA" w:rsidRDefault="00B26E31" w:rsidP="004B737A">
            <w:pPr>
              <w:rPr>
                <w:rFonts w:cstheme="minorHAnsi"/>
              </w:rPr>
            </w:pPr>
            <w:r w:rsidRPr="00AF02EA">
              <w:rPr>
                <w:rFonts w:cstheme="minorHAnsi"/>
              </w:rPr>
              <w:t>Problem Solving ability</w:t>
            </w:r>
            <w:r w:rsidR="000A5D76" w:rsidRPr="00AF02EA">
              <w:rPr>
                <w:rFonts w:cstheme="minorHAnsi"/>
              </w:rPr>
              <w:t xml:space="preserve"> and positive approach.</w:t>
            </w:r>
          </w:p>
        </w:tc>
      </w:tr>
      <w:tr w:rsidR="00E50C07" w:rsidRPr="00AF02EA" w:rsidTr="00873FD0">
        <w:tc>
          <w:tcPr>
            <w:tcW w:w="51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C07" w:rsidRPr="00AF02EA" w:rsidRDefault="00E50C07" w:rsidP="004B737A">
            <w:pPr>
              <w:rPr>
                <w:rFonts w:cstheme="minorHAnsi"/>
              </w:rPr>
            </w:pPr>
            <w:r w:rsidRPr="00AF02EA">
              <w:rPr>
                <w:rFonts w:cstheme="minorHAnsi"/>
              </w:rPr>
              <w:t>Address – Sai Shradha CHS, E-301, Katrap, Behind Registration office, Badlapur-E</w:t>
            </w:r>
          </w:p>
        </w:tc>
        <w:tc>
          <w:tcPr>
            <w:tcW w:w="51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C07" w:rsidRPr="00AF02EA" w:rsidRDefault="000A5D76" w:rsidP="004B737A">
            <w:pPr>
              <w:rPr>
                <w:rFonts w:cstheme="minorHAnsi"/>
              </w:rPr>
            </w:pPr>
            <w:r w:rsidRPr="00AF02EA">
              <w:rPr>
                <w:rFonts w:cstheme="minorHAnsi"/>
              </w:rPr>
              <w:t xml:space="preserve">Flexible to </w:t>
            </w:r>
            <w:r w:rsidR="00B26E31" w:rsidRPr="00AF02EA">
              <w:rPr>
                <w:rFonts w:cstheme="minorHAnsi"/>
              </w:rPr>
              <w:t xml:space="preserve">Learning new </w:t>
            </w:r>
            <w:r w:rsidRPr="00AF02EA">
              <w:rPr>
                <w:rFonts w:cstheme="minorHAnsi"/>
              </w:rPr>
              <w:t>system.</w:t>
            </w:r>
          </w:p>
        </w:tc>
      </w:tr>
    </w:tbl>
    <w:p w:rsidR="00C10E52" w:rsidRPr="00AF02EA" w:rsidRDefault="00C10E52" w:rsidP="0090124F">
      <w:pPr>
        <w:spacing w:line="240" w:lineRule="auto"/>
        <w:jc w:val="both"/>
        <w:rPr>
          <w:rFonts w:cstheme="minorHAnsi"/>
        </w:rPr>
      </w:pPr>
    </w:p>
    <w:p w:rsidR="0049543C" w:rsidRPr="00AF02EA" w:rsidRDefault="007672C6" w:rsidP="00AF02EA">
      <w:pPr>
        <w:spacing w:line="240" w:lineRule="auto"/>
        <w:ind w:firstLine="360"/>
        <w:jc w:val="both"/>
        <w:rPr>
          <w:rFonts w:cstheme="minorHAnsi"/>
        </w:rPr>
      </w:pPr>
      <w:r w:rsidRPr="00AF02EA">
        <w:rPr>
          <w:rFonts w:cstheme="minorHAnsi"/>
        </w:rPr>
        <w:t xml:space="preserve">I am also confident of my ability to work in a team. </w:t>
      </w:r>
      <w:r w:rsidR="001D61CF" w:rsidRPr="00AF02EA">
        <w:rPr>
          <w:rFonts w:cstheme="minorHAnsi"/>
        </w:rPr>
        <w:t>I hereby declare that above information is true to my knowledge.</w:t>
      </w:r>
      <w:r w:rsidR="002035A1" w:rsidRPr="00AF02EA">
        <w:rPr>
          <w:rFonts w:cstheme="minorHAnsi"/>
        </w:rPr>
        <w:t xml:space="preserve"> </w:t>
      </w:r>
    </w:p>
    <w:p w:rsidR="00BA049A" w:rsidRPr="00AF02EA" w:rsidRDefault="00BA049A" w:rsidP="00AF02EA">
      <w:pPr>
        <w:spacing w:line="240" w:lineRule="auto"/>
        <w:ind w:firstLine="360"/>
        <w:jc w:val="both"/>
        <w:rPr>
          <w:rFonts w:cstheme="minorHAnsi"/>
        </w:rPr>
      </w:pPr>
    </w:p>
    <w:p w:rsidR="0049543C" w:rsidRPr="00AF02EA" w:rsidRDefault="0049543C" w:rsidP="00AF02EA">
      <w:pPr>
        <w:spacing w:line="240" w:lineRule="auto"/>
        <w:ind w:firstLine="360"/>
        <w:jc w:val="both"/>
        <w:rPr>
          <w:rFonts w:cstheme="minorHAnsi"/>
        </w:rPr>
      </w:pPr>
      <w:r w:rsidRPr="00AF02EA">
        <w:rPr>
          <w:rFonts w:cstheme="minorHAnsi"/>
        </w:rPr>
        <w:t>Atish A. Shelke</w:t>
      </w:r>
      <w:r w:rsidRPr="00AF02EA">
        <w:rPr>
          <w:rFonts w:cstheme="minorHAnsi"/>
        </w:rPr>
        <w:tab/>
      </w:r>
      <w:r w:rsidRPr="00AF02EA">
        <w:rPr>
          <w:rFonts w:cstheme="minorHAnsi"/>
        </w:rPr>
        <w:tab/>
      </w:r>
      <w:r w:rsidRPr="00AF02EA">
        <w:rPr>
          <w:rFonts w:cstheme="minorHAnsi"/>
        </w:rPr>
        <w:tab/>
      </w:r>
      <w:r w:rsidRPr="00AF02EA">
        <w:rPr>
          <w:rFonts w:cstheme="minorHAnsi"/>
        </w:rPr>
        <w:tab/>
      </w:r>
      <w:r w:rsidRPr="00AF02EA">
        <w:rPr>
          <w:rFonts w:cstheme="minorHAnsi"/>
        </w:rPr>
        <w:tab/>
      </w:r>
      <w:r w:rsidRPr="00AF02EA">
        <w:rPr>
          <w:rFonts w:cstheme="minorHAnsi"/>
        </w:rPr>
        <w:tab/>
      </w:r>
      <w:r w:rsidRPr="00AF02EA">
        <w:rPr>
          <w:rFonts w:cstheme="minorHAnsi"/>
        </w:rPr>
        <w:tab/>
      </w:r>
      <w:r w:rsidRPr="00AF02EA">
        <w:rPr>
          <w:rFonts w:cstheme="minorHAnsi"/>
        </w:rPr>
        <w:tab/>
        <w:t>Date:</w:t>
      </w:r>
    </w:p>
    <w:p w:rsidR="00BA049A" w:rsidRPr="00AF02EA" w:rsidRDefault="00BA049A" w:rsidP="00AF02EA">
      <w:pPr>
        <w:spacing w:line="240" w:lineRule="auto"/>
        <w:ind w:left="6480" w:firstLine="720"/>
        <w:jc w:val="both"/>
        <w:rPr>
          <w:rFonts w:cstheme="minorHAnsi"/>
        </w:rPr>
      </w:pPr>
      <w:r w:rsidRPr="00AF02EA">
        <w:rPr>
          <w:rFonts w:cstheme="minorHAnsi"/>
        </w:rPr>
        <w:t>Place:</w:t>
      </w:r>
    </w:p>
    <w:sectPr w:rsidR="00BA049A" w:rsidRPr="00AF02EA" w:rsidSect="0074109B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24F"/>
    <w:multiLevelType w:val="hybridMultilevel"/>
    <w:tmpl w:val="8B8853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97C38"/>
    <w:multiLevelType w:val="hybridMultilevel"/>
    <w:tmpl w:val="6D3C0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81DE7"/>
    <w:multiLevelType w:val="hybridMultilevel"/>
    <w:tmpl w:val="DC12435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68E0"/>
    <w:multiLevelType w:val="hybridMultilevel"/>
    <w:tmpl w:val="6234C8FC"/>
    <w:lvl w:ilvl="0" w:tplc="4009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0B00433B"/>
    <w:multiLevelType w:val="hybridMultilevel"/>
    <w:tmpl w:val="CBBA2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85F50"/>
    <w:multiLevelType w:val="hybridMultilevel"/>
    <w:tmpl w:val="A38829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4328C"/>
    <w:multiLevelType w:val="hybridMultilevel"/>
    <w:tmpl w:val="E730BF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F6184"/>
    <w:multiLevelType w:val="hybridMultilevel"/>
    <w:tmpl w:val="81367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779DF"/>
    <w:multiLevelType w:val="hybridMultilevel"/>
    <w:tmpl w:val="67EE7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C701B3"/>
    <w:multiLevelType w:val="hybridMultilevel"/>
    <w:tmpl w:val="9E5CD994"/>
    <w:lvl w:ilvl="0" w:tplc="3CF6270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4" w:hanging="360"/>
      </w:pPr>
    </w:lvl>
    <w:lvl w:ilvl="2" w:tplc="4009001B" w:tentative="1">
      <w:start w:val="1"/>
      <w:numFmt w:val="lowerRoman"/>
      <w:lvlText w:val="%3."/>
      <w:lvlJc w:val="right"/>
      <w:pPr>
        <w:ind w:left="2514" w:hanging="180"/>
      </w:pPr>
    </w:lvl>
    <w:lvl w:ilvl="3" w:tplc="4009000F" w:tentative="1">
      <w:start w:val="1"/>
      <w:numFmt w:val="decimal"/>
      <w:lvlText w:val="%4."/>
      <w:lvlJc w:val="left"/>
      <w:pPr>
        <w:ind w:left="3234" w:hanging="360"/>
      </w:pPr>
    </w:lvl>
    <w:lvl w:ilvl="4" w:tplc="40090019" w:tentative="1">
      <w:start w:val="1"/>
      <w:numFmt w:val="lowerLetter"/>
      <w:lvlText w:val="%5."/>
      <w:lvlJc w:val="left"/>
      <w:pPr>
        <w:ind w:left="3954" w:hanging="360"/>
      </w:pPr>
    </w:lvl>
    <w:lvl w:ilvl="5" w:tplc="4009001B" w:tentative="1">
      <w:start w:val="1"/>
      <w:numFmt w:val="lowerRoman"/>
      <w:lvlText w:val="%6."/>
      <w:lvlJc w:val="right"/>
      <w:pPr>
        <w:ind w:left="4674" w:hanging="180"/>
      </w:pPr>
    </w:lvl>
    <w:lvl w:ilvl="6" w:tplc="4009000F" w:tentative="1">
      <w:start w:val="1"/>
      <w:numFmt w:val="decimal"/>
      <w:lvlText w:val="%7."/>
      <w:lvlJc w:val="left"/>
      <w:pPr>
        <w:ind w:left="5394" w:hanging="360"/>
      </w:pPr>
    </w:lvl>
    <w:lvl w:ilvl="7" w:tplc="40090019" w:tentative="1">
      <w:start w:val="1"/>
      <w:numFmt w:val="lowerLetter"/>
      <w:lvlText w:val="%8."/>
      <w:lvlJc w:val="left"/>
      <w:pPr>
        <w:ind w:left="6114" w:hanging="360"/>
      </w:pPr>
    </w:lvl>
    <w:lvl w:ilvl="8" w:tplc="40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14FA6EF6"/>
    <w:multiLevelType w:val="hybridMultilevel"/>
    <w:tmpl w:val="5D68F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72395"/>
    <w:multiLevelType w:val="hybridMultilevel"/>
    <w:tmpl w:val="6A42EB7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B2339"/>
    <w:multiLevelType w:val="hybridMultilevel"/>
    <w:tmpl w:val="D8C0B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7028F"/>
    <w:multiLevelType w:val="hybridMultilevel"/>
    <w:tmpl w:val="A808B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00508"/>
    <w:multiLevelType w:val="hybridMultilevel"/>
    <w:tmpl w:val="5044BE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301A5"/>
    <w:multiLevelType w:val="hybridMultilevel"/>
    <w:tmpl w:val="6BDE98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B0CFB"/>
    <w:multiLevelType w:val="hybridMultilevel"/>
    <w:tmpl w:val="3D08E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F6343"/>
    <w:multiLevelType w:val="hybridMultilevel"/>
    <w:tmpl w:val="78BEB1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DD65A9"/>
    <w:multiLevelType w:val="hybridMultilevel"/>
    <w:tmpl w:val="C116E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F0D7C"/>
    <w:multiLevelType w:val="hybridMultilevel"/>
    <w:tmpl w:val="EE6E701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D50F21"/>
    <w:multiLevelType w:val="hybridMultilevel"/>
    <w:tmpl w:val="0CA80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D65E4"/>
    <w:multiLevelType w:val="singleLevel"/>
    <w:tmpl w:val="6366D53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2"/>
      </w:rPr>
    </w:lvl>
  </w:abstractNum>
  <w:abstractNum w:abstractNumId="22">
    <w:nsid w:val="42A334D9"/>
    <w:multiLevelType w:val="hybridMultilevel"/>
    <w:tmpl w:val="49C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C3F2C"/>
    <w:multiLevelType w:val="hybridMultilevel"/>
    <w:tmpl w:val="7792B6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24F69"/>
    <w:multiLevelType w:val="hybridMultilevel"/>
    <w:tmpl w:val="52F4EE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4702C"/>
    <w:multiLevelType w:val="hybridMultilevel"/>
    <w:tmpl w:val="1B3C1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78049F"/>
    <w:multiLevelType w:val="hybridMultilevel"/>
    <w:tmpl w:val="DB7A8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377A3"/>
    <w:multiLevelType w:val="hybridMultilevel"/>
    <w:tmpl w:val="01F43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6046C"/>
    <w:multiLevelType w:val="hybridMultilevel"/>
    <w:tmpl w:val="80B41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F4BD1"/>
    <w:multiLevelType w:val="hybridMultilevel"/>
    <w:tmpl w:val="A31617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81E71"/>
    <w:multiLevelType w:val="multilevel"/>
    <w:tmpl w:val="B528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0808D9"/>
    <w:multiLevelType w:val="hybridMultilevel"/>
    <w:tmpl w:val="352426D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B330B"/>
    <w:multiLevelType w:val="hybridMultilevel"/>
    <w:tmpl w:val="C75EF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35970"/>
    <w:multiLevelType w:val="hybridMultilevel"/>
    <w:tmpl w:val="F0EA08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BB6FD1"/>
    <w:multiLevelType w:val="hybridMultilevel"/>
    <w:tmpl w:val="0F4665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E424D"/>
    <w:multiLevelType w:val="hybridMultilevel"/>
    <w:tmpl w:val="902098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C5599"/>
    <w:multiLevelType w:val="hybridMultilevel"/>
    <w:tmpl w:val="4036B1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40086F"/>
    <w:multiLevelType w:val="hybridMultilevel"/>
    <w:tmpl w:val="54BE92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AC37CA"/>
    <w:multiLevelType w:val="hybridMultilevel"/>
    <w:tmpl w:val="E73EF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32436"/>
    <w:multiLevelType w:val="hybridMultilevel"/>
    <w:tmpl w:val="FF4A7290"/>
    <w:lvl w:ilvl="0" w:tplc="0409000D">
      <w:start w:val="1"/>
      <w:numFmt w:val="bullet"/>
      <w:lvlText w:val=""/>
      <w:lvlJc w:val="left"/>
      <w:pPr>
        <w:ind w:left="32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</w:abstractNum>
  <w:abstractNum w:abstractNumId="40">
    <w:nsid w:val="7E6F3B1C"/>
    <w:multiLevelType w:val="hybridMultilevel"/>
    <w:tmpl w:val="B36E0878"/>
    <w:lvl w:ilvl="0" w:tplc="0409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22"/>
  </w:num>
  <w:num w:numId="2">
    <w:abstractNumId w:val="13"/>
  </w:num>
  <w:num w:numId="3">
    <w:abstractNumId w:val="26"/>
  </w:num>
  <w:num w:numId="4">
    <w:abstractNumId w:val="38"/>
  </w:num>
  <w:num w:numId="5">
    <w:abstractNumId w:val="32"/>
  </w:num>
  <w:num w:numId="6">
    <w:abstractNumId w:val="18"/>
  </w:num>
  <w:num w:numId="7">
    <w:abstractNumId w:val="20"/>
  </w:num>
  <w:num w:numId="8">
    <w:abstractNumId w:val="4"/>
  </w:num>
  <w:num w:numId="9">
    <w:abstractNumId w:val="8"/>
  </w:num>
  <w:num w:numId="10">
    <w:abstractNumId w:val="36"/>
  </w:num>
  <w:num w:numId="11">
    <w:abstractNumId w:val="10"/>
  </w:num>
  <w:num w:numId="12">
    <w:abstractNumId w:val="1"/>
  </w:num>
  <w:num w:numId="13">
    <w:abstractNumId w:val="25"/>
  </w:num>
  <w:num w:numId="14">
    <w:abstractNumId w:val="39"/>
  </w:num>
  <w:num w:numId="15">
    <w:abstractNumId w:val="17"/>
  </w:num>
  <w:num w:numId="16">
    <w:abstractNumId w:val="34"/>
  </w:num>
  <w:num w:numId="17">
    <w:abstractNumId w:val="37"/>
  </w:num>
  <w:num w:numId="18">
    <w:abstractNumId w:val="2"/>
  </w:num>
  <w:num w:numId="19">
    <w:abstractNumId w:val="31"/>
  </w:num>
  <w:num w:numId="20">
    <w:abstractNumId w:val="0"/>
  </w:num>
  <w:num w:numId="21">
    <w:abstractNumId w:val="14"/>
  </w:num>
  <w:num w:numId="22">
    <w:abstractNumId w:val="7"/>
  </w:num>
  <w:num w:numId="23">
    <w:abstractNumId w:val="40"/>
  </w:num>
  <w:num w:numId="24">
    <w:abstractNumId w:val="35"/>
  </w:num>
  <w:num w:numId="25">
    <w:abstractNumId w:val="16"/>
  </w:num>
  <w:num w:numId="26">
    <w:abstractNumId w:val="27"/>
  </w:num>
  <w:num w:numId="27">
    <w:abstractNumId w:val="28"/>
  </w:num>
  <w:num w:numId="28">
    <w:abstractNumId w:val="15"/>
  </w:num>
  <w:num w:numId="29">
    <w:abstractNumId w:val="29"/>
  </w:num>
  <w:num w:numId="30">
    <w:abstractNumId w:val="33"/>
  </w:num>
  <w:num w:numId="31">
    <w:abstractNumId w:val="12"/>
  </w:num>
  <w:num w:numId="32">
    <w:abstractNumId w:val="19"/>
  </w:num>
  <w:num w:numId="33">
    <w:abstractNumId w:val="21"/>
  </w:num>
  <w:num w:numId="34">
    <w:abstractNumId w:val="9"/>
  </w:num>
  <w:num w:numId="35">
    <w:abstractNumId w:val="24"/>
  </w:num>
  <w:num w:numId="36">
    <w:abstractNumId w:val="30"/>
  </w:num>
  <w:num w:numId="37">
    <w:abstractNumId w:val="11"/>
  </w:num>
  <w:num w:numId="38">
    <w:abstractNumId w:val="3"/>
  </w:num>
  <w:num w:numId="39">
    <w:abstractNumId w:val="6"/>
  </w:num>
  <w:num w:numId="40">
    <w:abstractNumId w:val="5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33CF"/>
    <w:rsid w:val="00000666"/>
    <w:rsid w:val="00000707"/>
    <w:rsid w:val="00001CA7"/>
    <w:rsid w:val="000024E1"/>
    <w:rsid w:val="00005302"/>
    <w:rsid w:val="00006C72"/>
    <w:rsid w:val="000109DC"/>
    <w:rsid w:val="00011EA0"/>
    <w:rsid w:val="000151FA"/>
    <w:rsid w:val="0002116D"/>
    <w:rsid w:val="00025E6A"/>
    <w:rsid w:val="00026638"/>
    <w:rsid w:val="000319FA"/>
    <w:rsid w:val="00037BFF"/>
    <w:rsid w:val="0004421D"/>
    <w:rsid w:val="0005537E"/>
    <w:rsid w:val="00065EBB"/>
    <w:rsid w:val="00072A10"/>
    <w:rsid w:val="00076368"/>
    <w:rsid w:val="00086ABF"/>
    <w:rsid w:val="00093E4F"/>
    <w:rsid w:val="000958C3"/>
    <w:rsid w:val="000A5ACA"/>
    <w:rsid w:val="000A5D76"/>
    <w:rsid w:val="000A5DDF"/>
    <w:rsid w:val="000A62E8"/>
    <w:rsid w:val="000A62FE"/>
    <w:rsid w:val="000B0508"/>
    <w:rsid w:val="000B11E9"/>
    <w:rsid w:val="000B257D"/>
    <w:rsid w:val="000B31FA"/>
    <w:rsid w:val="000B4102"/>
    <w:rsid w:val="000C0843"/>
    <w:rsid w:val="000C25D0"/>
    <w:rsid w:val="000C3DF4"/>
    <w:rsid w:val="000E0EBE"/>
    <w:rsid w:val="000E4339"/>
    <w:rsid w:val="000E6509"/>
    <w:rsid w:val="000F7DA6"/>
    <w:rsid w:val="00104837"/>
    <w:rsid w:val="00105F0D"/>
    <w:rsid w:val="00113ADF"/>
    <w:rsid w:val="00120006"/>
    <w:rsid w:val="00133D49"/>
    <w:rsid w:val="0013496E"/>
    <w:rsid w:val="00135F4A"/>
    <w:rsid w:val="0013741C"/>
    <w:rsid w:val="00137461"/>
    <w:rsid w:val="00141933"/>
    <w:rsid w:val="00143687"/>
    <w:rsid w:val="00145BE7"/>
    <w:rsid w:val="00153BF4"/>
    <w:rsid w:val="0015625F"/>
    <w:rsid w:val="0015785A"/>
    <w:rsid w:val="00164487"/>
    <w:rsid w:val="00164E3F"/>
    <w:rsid w:val="00166C8A"/>
    <w:rsid w:val="00171EF1"/>
    <w:rsid w:val="00173015"/>
    <w:rsid w:val="00177B50"/>
    <w:rsid w:val="001857D0"/>
    <w:rsid w:val="0019226A"/>
    <w:rsid w:val="001A23F0"/>
    <w:rsid w:val="001A455D"/>
    <w:rsid w:val="001B745B"/>
    <w:rsid w:val="001C1CE4"/>
    <w:rsid w:val="001D0E1D"/>
    <w:rsid w:val="001D61CF"/>
    <w:rsid w:val="001E6D2D"/>
    <w:rsid w:val="001F7483"/>
    <w:rsid w:val="002022A2"/>
    <w:rsid w:val="00202517"/>
    <w:rsid w:val="002035A1"/>
    <w:rsid w:val="0020419D"/>
    <w:rsid w:val="00204F8D"/>
    <w:rsid w:val="0021052D"/>
    <w:rsid w:val="002113D6"/>
    <w:rsid w:val="00212FEB"/>
    <w:rsid w:val="00222819"/>
    <w:rsid w:val="002247DD"/>
    <w:rsid w:val="002258F0"/>
    <w:rsid w:val="00225B24"/>
    <w:rsid w:val="00231BC7"/>
    <w:rsid w:val="00232E1C"/>
    <w:rsid w:val="002349D0"/>
    <w:rsid w:val="00240D2C"/>
    <w:rsid w:val="00244BC6"/>
    <w:rsid w:val="0025664E"/>
    <w:rsid w:val="00267339"/>
    <w:rsid w:val="00270B2C"/>
    <w:rsid w:val="00273223"/>
    <w:rsid w:val="00275F59"/>
    <w:rsid w:val="00281F51"/>
    <w:rsid w:val="002835B8"/>
    <w:rsid w:val="00285644"/>
    <w:rsid w:val="00296B7C"/>
    <w:rsid w:val="00297AB1"/>
    <w:rsid w:val="002A518A"/>
    <w:rsid w:val="002A5701"/>
    <w:rsid w:val="002C3636"/>
    <w:rsid w:val="002C797D"/>
    <w:rsid w:val="002D0FAF"/>
    <w:rsid w:val="002D114D"/>
    <w:rsid w:val="002D61D9"/>
    <w:rsid w:val="002D7ADE"/>
    <w:rsid w:val="002E0A61"/>
    <w:rsid w:val="002E0D25"/>
    <w:rsid w:val="002F0698"/>
    <w:rsid w:val="002F1104"/>
    <w:rsid w:val="002F6026"/>
    <w:rsid w:val="002F66E5"/>
    <w:rsid w:val="003043E4"/>
    <w:rsid w:val="00304762"/>
    <w:rsid w:val="00310683"/>
    <w:rsid w:val="003119A4"/>
    <w:rsid w:val="00311C80"/>
    <w:rsid w:val="00314481"/>
    <w:rsid w:val="00325B27"/>
    <w:rsid w:val="00330675"/>
    <w:rsid w:val="00341EE6"/>
    <w:rsid w:val="003504C9"/>
    <w:rsid w:val="003666C6"/>
    <w:rsid w:val="00371D3D"/>
    <w:rsid w:val="00380B55"/>
    <w:rsid w:val="00395973"/>
    <w:rsid w:val="003A30EE"/>
    <w:rsid w:val="003B1CD8"/>
    <w:rsid w:val="003B3D6F"/>
    <w:rsid w:val="003B65F4"/>
    <w:rsid w:val="003B6E11"/>
    <w:rsid w:val="003C1D5C"/>
    <w:rsid w:val="003C546F"/>
    <w:rsid w:val="003E1697"/>
    <w:rsid w:val="003F368B"/>
    <w:rsid w:val="003F6EF4"/>
    <w:rsid w:val="00404876"/>
    <w:rsid w:val="00416B09"/>
    <w:rsid w:val="00431756"/>
    <w:rsid w:val="00431D41"/>
    <w:rsid w:val="0043259F"/>
    <w:rsid w:val="00434C30"/>
    <w:rsid w:val="00443700"/>
    <w:rsid w:val="00450898"/>
    <w:rsid w:val="004509F1"/>
    <w:rsid w:val="00460229"/>
    <w:rsid w:val="00461F4A"/>
    <w:rsid w:val="00464C34"/>
    <w:rsid w:val="00470A7B"/>
    <w:rsid w:val="00470BAA"/>
    <w:rsid w:val="00474E98"/>
    <w:rsid w:val="00477760"/>
    <w:rsid w:val="00492EFC"/>
    <w:rsid w:val="0049543C"/>
    <w:rsid w:val="004A1510"/>
    <w:rsid w:val="004A1D82"/>
    <w:rsid w:val="004A5D7C"/>
    <w:rsid w:val="004B1B2B"/>
    <w:rsid w:val="004B737A"/>
    <w:rsid w:val="004C3CB3"/>
    <w:rsid w:val="004D6436"/>
    <w:rsid w:val="004E0DC1"/>
    <w:rsid w:val="004E689C"/>
    <w:rsid w:val="004E6FE0"/>
    <w:rsid w:val="004F0B55"/>
    <w:rsid w:val="004F19E4"/>
    <w:rsid w:val="004F2479"/>
    <w:rsid w:val="004F3821"/>
    <w:rsid w:val="00505A78"/>
    <w:rsid w:val="00512933"/>
    <w:rsid w:val="00513343"/>
    <w:rsid w:val="0051493F"/>
    <w:rsid w:val="005215F2"/>
    <w:rsid w:val="00522BC2"/>
    <w:rsid w:val="00527AFF"/>
    <w:rsid w:val="00530B8E"/>
    <w:rsid w:val="00533B59"/>
    <w:rsid w:val="0054578C"/>
    <w:rsid w:val="005557A8"/>
    <w:rsid w:val="00562F50"/>
    <w:rsid w:val="00582E95"/>
    <w:rsid w:val="005A4591"/>
    <w:rsid w:val="005B090F"/>
    <w:rsid w:val="005B706D"/>
    <w:rsid w:val="005C677A"/>
    <w:rsid w:val="005C73F9"/>
    <w:rsid w:val="005D2A0E"/>
    <w:rsid w:val="005D5DE6"/>
    <w:rsid w:val="005D5F5C"/>
    <w:rsid w:val="005D7B4A"/>
    <w:rsid w:val="005F1044"/>
    <w:rsid w:val="005F3BBF"/>
    <w:rsid w:val="005F7A07"/>
    <w:rsid w:val="006038FE"/>
    <w:rsid w:val="00606B5D"/>
    <w:rsid w:val="00606E9F"/>
    <w:rsid w:val="00607A01"/>
    <w:rsid w:val="00626CAF"/>
    <w:rsid w:val="00645E62"/>
    <w:rsid w:val="00646933"/>
    <w:rsid w:val="0065014D"/>
    <w:rsid w:val="00651CC7"/>
    <w:rsid w:val="0067189B"/>
    <w:rsid w:val="00681C24"/>
    <w:rsid w:val="00684B88"/>
    <w:rsid w:val="006A7F5A"/>
    <w:rsid w:val="006B0CEF"/>
    <w:rsid w:val="006B3EBC"/>
    <w:rsid w:val="006C2775"/>
    <w:rsid w:val="006C3910"/>
    <w:rsid w:val="006C6275"/>
    <w:rsid w:val="006D1092"/>
    <w:rsid w:val="006D1DF8"/>
    <w:rsid w:val="006D213D"/>
    <w:rsid w:val="006D33CF"/>
    <w:rsid w:val="006D4F88"/>
    <w:rsid w:val="006E6E20"/>
    <w:rsid w:val="006F1E96"/>
    <w:rsid w:val="006F5C65"/>
    <w:rsid w:val="00705851"/>
    <w:rsid w:val="00710F30"/>
    <w:rsid w:val="007218F0"/>
    <w:rsid w:val="00727C12"/>
    <w:rsid w:val="00730E21"/>
    <w:rsid w:val="00732D89"/>
    <w:rsid w:val="0073587E"/>
    <w:rsid w:val="0074109B"/>
    <w:rsid w:val="007448B3"/>
    <w:rsid w:val="007455F8"/>
    <w:rsid w:val="007672C6"/>
    <w:rsid w:val="0077370B"/>
    <w:rsid w:val="00773ACD"/>
    <w:rsid w:val="00774F2E"/>
    <w:rsid w:val="00783619"/>
    <w:rsid w:val="007902B9"/>
    <w:rsid w:val="00795477"/>
    <w:rsid w:val="007960D4"/>
    <w:rsid w:val="00797946"/>
    <w:rsid w:val="007B4557"/>
    <w:rsid w:val="007B5191"/>
    <w:rsid w:val="007C3F2A"/>
    <w:rsid w:val="007D3721"/>
    <w:rsid w:val="007D7A93"/>
    <w:rsid w:val="007E4204"/>
    <w:rsid w:val="007E6B5C"/>
    <w:rsid w:val="007F08A5"/>
    <w:rsid w:val="007F0DD8"/>
    <w:rsid w:val="00800079"/>
    <w:rsid w:val="008060DF"/>
    <w:rsid w:val="00807638"/>
    <w:rsid w:val="00810538"/>
    <w:rsid w:val="00810CF3"/>
    <w:rsid w:val="0081507F"/>
    <w:rsid w:val="008364FF"/>
    <w:rsid w:val="00836B07"/>
    <w:rsid w:val="00841E0C"/>
    <w:rsid w:val="00843F6B"/>
    <w:rsid w:val="00865B64"/>
    <w:rsid w:val="00867C1F"/>
    <w:rsid w:val="00873FD0"/>
    <w:rsid w:val="00884CC7"/>
    <w:rsid w:val="0089491B"/>
    <w:rsid w:val="008A72E3"/>
    <w:rsid w:val="008B5882"/>
    <w:rsid w:val="008B59D9"/>
    <w:rsid w:val="008C2B50"/>
    <w:rsid w:val="008C7656"/>
    <w:rsid w:val="008E5A1A"/>
    <w:rsid w:val="008E65C3"/>
    <w:rsid w:val="008F27AE"/>
    <w:rsid w:val="00901034"/>
    <w:rsid w:val="0090124F"/>
    <w:rsid w:val="00913CF9"/>
    <w:rsid w:val="00917B6E"/>
    <w:rsid w:val="00917C70"/>
    <w:rsid w:val="00920991"/>
    <w:rsid w:val="00920C4E"/>
    <w:rsid w:val="00921348"/>
    <w:rsid w:val="00922355"/>
    <w:rsid w:val="0092257F"/>
    <w:rsid w:val="00923976"/>
    <w:rsid w:val="00925D1F"/>
    <w:rsid w:val="00943097"/>
    <w:rsid w:val="00943EA8"/>
    <w:rsid w:val="00945602"/>
    <w:rsid w:val="00947F35"/>
    <w:rsid w:val="00951AF0"/>
    <w:rsid w:val="00952A97"/>
    <w:rsid w:val="00975AAC"/>
    <w:rsid w:val="00983F58"/>
    <w:rsid w:val="009849F8"/>
    <w:rsid w:val="00985072"/>
    <w:rsid w:val="0099493B"/>
    <w:rsid w:val="009A2D41"/>
    <w:rsid w:val="009B6134"/>
    <w:rsid w:val="009B7246"/>
    <w:rsid w:val="009C5670"/>
    <w:rsid w:val="009F3C02"/>
    <w:rsid w:val="00A14809"/>
    <w:rsid w:val="00A16FAC"/>
    <w:rsid w:val="00A17F5D"/>
    <w:rsid w:val="00A20A40"/>
    <w:rsid w:val="00A22618"/>
    <w:rsid w:val="00A2299C"/>
    <w:rsid w:val="00A3073D"/>
    <w:rsid w:val="00A50951"/>
    <w:rsid w:val="00A60840"/>
    <w:rsid w:val="00A66000"/>
    <w:rsid w:val="00A70509"/>
    <w:rsid w:val="00A769EC"/>
    <w:rsid w:val="00A90521"/>
    <w:rsid w:val="00A9053B"/>
    <w:rsid w:val="00A92ACD"/>
    <w:rsid w:val="00A956CA"/>
    <w:rsid w:val="00AA038F"/>
    <w:rsid w:val="00AA2EC3"/>
    <w:rsid w:val="00AB00CE"/>
    <w:rsid w:val="00AB1DB5"/>
    <w:rsid w:val="00AB58DF"/>
    <w:rsid w:val="00AC6817"/>
    <w:rsid w:val="00AD12D0"/>
    <w:rsid w:val="00AD2DE2"/>
    <w:rsid w:val="00AD4504"/>
    <w:rsid w:val="00AD5DE1"/>
    <w:rsid w:val="00AD7955"/>
    <w:rsid w:val="00AE391A"/>
    <w:rsid w:val="00AE4C43"/>
    <w:rsid w:val="00AE6A0C"/>
    <w:rsid w:val="00AF02EA"/>
    <w:rsid w:val="00AF4D36"/>
    <w:rsid w:val="00AF74E4"/>
    <w:rsid w:val="00B02B51"/>
    <w:rsid w:val="00B03961"/>
    <w:rsid w:val="00B13C39"/>
    <w:rsid w:val="00B26E31"/>
    <w:rsid w:val="00B31E84"/>
    <w:rsid w:val="00B36BD8"/>
    <w:rsid w:val="00B41240"/>
    <w:rsid w:val="00B44F3B"/>
    <w:rsid w:val="00B55ACE"/>
    <w:rsid w:val="00B75297"/>
    <w:rsid w:val="00B77327"/>
    <w:rsid w:val="00B84312"/>
    <w:rsid w:val="00B90BA1"/>
    <w:rsid w:val="00B92DDD"/>
    <w:rsid w:val="00B94593"/>
    <w:rsid w:val="00B96103"/>
    <w:rsid w:val="00B97692"/>
    <w:rsid w:val="00BA049A"/>
    <w:rsid w:val="00BA0FA6"/>
    <w:rsid w:val="00BA1DD7"/>
    <w:rsid w:val="00BA2D14"/>
    <w:rsid w:val="00BA5242"/>
    <w:rsid w:val="00BA5684"/>
    <w:rsid w:val="00BA6045"/>
    <w:rsid w:val="00BD4391"/>
    <w:rsid w:val="00BE5C6F"/>
    <w:rsid w:val="00BE5D21"/>
    <w:rsid w:val="00BF1A70"/>
    <w:rsid w:val="00BF389E"/>
    <w:rsid w:val="00C0126A"/>
    <w:rsid w:val="00C02A59"/>
    <w:rsid w:val="00C03B96"/>
    <w:rsid w:val="00C04A46"/>
    <w:rsid w:val="00C070D2"/>
    <w:rsid w:val="00C10E52"/>
    <w:rsid w:val="00C11423"/>
    <w:rsid w:val="00C21097"/>
    <w:rsid w:val="00C23774"/>
    <w:rsid w:val="00C268CB"/>
    <w:rsid w:val="00C301BC"/>
    <w:rsid w:val="00C331D5"/>
    <w:rsid w:val="00C3570A"/>
    <w:rsid w:val="00C426FE"/>
    <w:rsid w:val="00C44430"/>
    <w:rsid w:val="00C56495"/>
    <w:rsid w:val="00C70085"/>
    <w:rsid w:val="00C71C96"/>
    <w:rsid w:val="00C773C1"/>
    <w:rsid w:val="00C8068F"/>
    <w:rsid w:val="00C8262A"/>
    <w:rsid w:val="00C845ED"/>
    <w:rsid w:val="00C95DF0"/>
    <w:rsid w:val="00CB15CC"/>
    <w:rsid w:val="00CB2E51"/>
    <w:rsid w:val="00CC021B"/>
    <w:rsid w:val="00CC3D9A"/>
    <w:rsid w:val="00CC54F8"/>
    <w:rsid w:val="00CD48F6"/>
    <w:rsid w:val="00CE4806"/>
    <w:rsid w:val="00CF64CE"/>
    <w:rsid w:val="00D04AFB"/>
    <w:rsid w:val="00D04D5F"/>
    <w:rsid w:val="00D07DAF"/>
    <w:rsid w:val="00D14AC3"/>
    <w:rsid w:val="00D21104"/>
    <w:rsid w:val="00D25703"/>
    <w:rsid w:val="00D27D91"/>
    <w:rsid w:val="00D343A2"/>
    <w:rsid w:val="00D35C93"/>
    <w:rsid w:val="00D364B8"/>
    <w:rsid w:val="00D4313D"/>
    <w:rsid w:val="00D45224"/>
    <w:rsid w:val="00D46D96"/>
    <w:rsid w:val="00D55185"/>
    <w:rsid w:val="00D55623"/>
    <w:rsid w:val="00D61022"/>
    <w:rsid w:val="00D87744"/>
    <w:rsid w:val="00D93A76"/>
    <w:rsid w:val="00D9535D"/>
    <w:rsid w:val="00DA6524"/>
    <w:rsid w:val="00DB4532"/>
    <w:rsid w:val="00DB516E"/>
    <w:rsid w:val="00DB7E80"/>
    <w:rsid w:val="00DC5866"/>
    <w:rsid w:val="00DD3613"/>
    <w:rsid w:val="00DD6E37"/>
    <w:rsid w:val="00DF39B1"/>
    <w:rsid w:val="00DF6AB8"/>
    <w:rsid w:val="00E054FB"/>
    <w:rsid w:val="00E05C2F"/>
    <w:rsid w:val="00E12160"/>
    <w:rsid w:val="00E436AC"/>
    <w:rsid w:val="00E46FD9"/>
    <w:rsid w:val="00E50C07"/>
    <w:rsid w:val="00E55ACE"/>
    <w:rsid w:val="00E56D0F"/>
    <w:rsid w:val="00E66E92"/>
    <w:rsid w:val="00E8657B"/>
    <w:rsid w:val="00E91E4B"/>
    <w:rsid w:val="00EA1A45"/>
    <w:rsid w:val="00EA21F7"/>
    <w:rsid w:val="00EA2655"/>
    <w:rsid w:val="00EA6735"/>
    <w:rsid w:val="00EB3CF2"/>
    <w:rsid w:val="00EB3E09"/>
    <w:rsid w:val="00EC044D"/>
    <w:rsid w:val="00EC3D2B"/>
    <w:rsid w:val="00EC66FA"/>
    <w:rsid w:val="00EE2E2F"/>
    <w:rsid w:val="00EE3DA7"/>
    <w:rsid w:val="00EF457F"/>
    <w:rsid w:val="00F02560"/>
    <w:rsid w:val="00F07F7C"/>
    <w:rsid w:val="00F14092"/>
    <w:rsid w:val="00F150A1"/>
    <w:rsid w:val="00F20096"/>
    <w:rsid w:val="00F23AF7"/>
    <w:rsid w:val="00F302A8"/>
    <w:rsid w:val="00F319C1"/>
    <w:rsid w:val="00F3586B"/>
    <w:rsid w:val="00F40F47"/>
    <w:rsid w:val="00F464D5"/>
    <w:rsid w:val="00F5258F"/>
    <w:rsid w:val="00F5299D"/>
    <w:rsid w:val="00F5520F"/>
    <w:rsid w:val="00F616D3"/>
    <w:rsid w:val="00F6320A"/>
    <w:rsid w:val="00F72EDE"/>
    <w:rsid w:val="00F82B79"/>
    <w:rsid w:val="00F82B88"/>
    <w:rsid w:val="00F82CB0"/>
    <w:rsid w:val="00F85422"/>
    <w:rsid w:val="00FA22AD"/>
    <w:rsid w:val="00FA3ECC"/>
    <w:rsid w:val="00FA4476"/>
    <w:rsid w:val="00FA683A"/>
    <w:rsid w:val="00FB0FE9"/>
    <w:rsid w:val="00FB23FB"/>
    <w:rsid w:val="00FD109B"/>
    <w:rsid w:val="00FD32C2"/>
    <w:rsid w:val="00FD7FC2"/>
    <w:rsid w:val="00FE2328"/>
    <w:rsid w:val="00FE352F"/>
    <w:rsid w:val="00FE780A"/>
    <w:rsid w:val="00FF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docId w15:val="{BB9FDB4B-5A73-44A0-ACB6-40CD9118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57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A45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0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3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5602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15625F"/>
  </w:style>
  <w:style w:type="paragraph" w:styleId="BalloonText">
    <w:name w:val="Balloon Text"/>
    <w:basedOn w:val="Normal"/>
    <w:link w:val="BalloonTextChar"/>
    <w:uiPriority w:val="99"/>
    <w:semiHidden/>
    <w:unhideWhenUsed/>
    <w:rsid w:val="0037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D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1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A6524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A1A45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ukri.com/cost-optimization-jo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ukri.com/project-support-jo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ukri.com/project-coordination-job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3372</TotalTime>
  <Pages>4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</dc:creator>
  <cp:keywords/>
  <dc:description/>
  <cp:lastModifiedBy>Windows User</cp:lastModifiedBy>
  <cp:revision>361</cp:revision>
  <cp:lastPrinted>2020-01-20T08:33:00Z</cp:lastPrinted>
  <dcterms:created xsi:type="dcterms:W3CDTF">2011-03-08T15:32:00Z</dcterms:created>
  <dcterms:modified xsi:type="dcterms:W3CDTF">2020-10-19T05:14:00Z</dcterms:modified>
</cp:coreProperties>
</file>